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B8" w:rsidRPr="00AA76B8" w:rsidRDefault="004B0B35" w:rsidP="00AA76B8">
      <w:pPr>
        <w:jc w:val="center"/>
        <w:rPr>
          <w:rFonts w:asciiTheme="majorEastAsia" w:eastAsiaTheme="majorEastAsia" w:hAnsiTheme="majorEastAsia"/>
          <w:b/>
          <w:color w:val="FF0000"/>
          <w:w w:val="110"/>
          <w:sz w:val="84"/>
          <w:szCs w:val="84"/>
        </w:rPr>
      </w:pPr>
      <w:r w:rsidRPr="00AA76B8">
        <w:rPr>
          <w:rFonts w:asciiTheme="majorEastAsia" w:eastAsiaTheme="majorEastAsia" w:hAnsiTheme="majorEastAsia" w:hint="eastAsia"/>
          <w:b/>
          <w:color w:val="FF0000"/>
          <w:w w:val="110"/>
          <w:sz w:val="84"/>
          <w:szCs w:val="84"/>
        </w:rPr>
        <w:t>扬州市职业大学</w:t>
      </w:r>
    </w:p>
    <w:p w:rsidR="004B0B35" w:rsidRPr="004B0B35" w:rsidRDefault="00AA76B8" w:rsidP="006143DE">
      <w:pPr>
        <w:jc w:val="center"/>
        <w:rPr>
          <w:rFonts w:ascii="宋体" w:hAnsi="宋体"/>
          <w:sz w:val="28"/>
          <w:szCs w:val="28"/>
        </w:rPr>
      </w:pPr>
      <w:proofErr w:type="gramStart"/>
      <w:r>
        <w:rPr>
          <w:rFonts w:hint="eastAsia"/>
          <w:sz w:val="32"/>
          <w:szCs w:val="32"/>
        </w:rPr>
        <w:t>教通〔</w:t>
      </w:r>
      <w:r>
        <w:rPr>
          <w:sz w:val="32"/>
          <w:szCs w:val="32"/>
        </w:rPr>
        <w:t>2018</w:t>
      </w:r>
      <w:r>
        <w:rPr>
          <w:rFonts w:hint="eastAsia"/>
          <w:sz w:val="32"/>
          <w:szCs w:val="32"/>
        </w:rPr>
        <w:t>1</w:t>
      </w:r>
      <w:r w:rsidR="00995121">
        <w:rPr>
          <w:rFonts w:hint="eastAsia"/>
          <w:sz w:val="32"/>
          <w:szCs w:val="32"/>
        </w:rPr>
        <w:t>105</w:t>
      </w:r>
      <w:r>
        <w:rPr>
          <w:rFonts w:hint="eastAsia"/>
          <w:sz w:val="32"/>
          <w:szCs w:val="32"/>
        </w:rPr>
        <w:t>〕</w:t>
      </w:r>
      <w:proofErr w:type="gramEnd"/>
      <w:r w:rsidR="00995121">
        <w:rPr>
          <w:rFonts w:hint="eastAsia"/>
          <w:sz w:val="32"/>
          <w:szCs w:val="32"/>
        </w:rPr>
        <w:t>74</w:t>
      </w:r>
      <w:r>
        <w:rPr>
          <w:rFonts w:hint="eastAsia"/>
          <w:sz w:val="32"/>
          <w:szCs w:val="32"/>
        </w:rPr>
        <w:t>号</w:t>
      </w:r>
    </w:p>
    <w:p w:rsidR="00FE0E98" w:rsidRDefault="00995121" w:rsidP="004B0B35">
      <w:pPr>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106680</wp:posOffset>
                </wp:positionV>
                <wp:extent cx="531495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75pt;margin-top:8.4pt;width:4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" strokecolor="red" strokeweight="1.5pt"/>
            </w:pict>
          </mc:Fallback>
        </mc:AlternateContent>
      </w:r>
    </w:p>
    <w:p w:rsidR="00995121" w:rsidRDefault="00995121" w:rsidP="00995121">
      <w:pPr>
        <w:jc w:val="center"/>
        <w:rPr>
          <w:b/>
          <w:sz w:val="36"/>
          <w:szCs w:val="36"/>
        </w:rPr>
      </w:pPr>
      <w:r w:rsidRPr="00FA37EB">
        <w:rPr>
          <w:rFonts w:hint="eastAsia"/>
          <w:b/>
          <w:sz w:val="36"/>
          <w:szCs w:val="36"/>
        </w:rPr>
        <w:t>关于</w:t>
      </w:r>
      <w:r>
        <w:rPr>
          <w:rFonts w:hint="eastAsia"/>
          <w:b/>
          <w:sz w:val="36"/>
          <w:szCs w:val="36"/>
        </w:rPr>
        <w:t>严格执行学生学籍管理条例</w:t>
      </w:r>
      <w:proofErr w:type="gramStart"/>
      <w:r>
        <w:rPr>
          <w:rFonts w:hint="eastAsia"/>
          <w:b/>
          <w:sz w:val="36"/>
          <w:szCs w:val="36"/>
        </w:rPr>
        <w:t>和</w:t>
      </w:r>
      <w:proofErr w:type="gramEnd"/>
    </w:p>
    <w:p w:rsidR="00995121" w:rsidRPr="00FA37EB" w:rsidRDefault="00995121" w:rsidP="00995121">
      <w:pPr>
        <w:jc w:val="center"/>
        <w:rPr>
          <w:b/>
          <w:sz w:val="36"/>
          <w:szCs w:val="36"/>
        </w:rPr>
      </w:pPr>
      <w:r w:rsidRPr="00FA37EB">
        <w:rPr>
          <w:rFonts w:hint="eastAsia"/>
          <w:b/>
          <w:sz w:val="36"/>
          <w:szCs w:val="36"/>
        </w:rPr>
        <w:t>教学管理规范的通知</w:t>
      </w:r>
    </w:p>
    <w:p w:rsidR="00995121" w:rsidRDefault="00995121" w:rsidP="00995121">
      <w:pPr>
        <w:spacing w:line="500" w:lineRule="exact"/>
        <w:rPr>
          <w:sz w:val="28"/>
          <w:szCs w:val="28"/>
        </w:rPr>
      </w:pPr>
      <w:r w:rsidRPr="00FA37EB">
        <w:rPr>
          <w:rFonts w:hint="eastAsia"/>
          <w:sz w:val="28"/>
          <w:szCs w:val="28"/>
        </w:rPr>
        <w:t>各学院：</w:t>
      </w:r>
    </w:p>
    <w:p w:rsidR="00995121" w:rsidRPr="00FA37EB" w:rsidRDefault="00995121" w:rsidP="00995121">
      <w:pPr>
        <w:spacing w:line="500" w:lineRule="exact"/>
        <w:ind w:firstLineChars="200" w:firstLine="560"/>
        <w:rPr>
          <w:sz w:val="28"/>
          <w:szCs w:val="28"/>
        </w:rPr>
      </w:pPr>
      <w:r>
        <w:rPr>
          <w:rFonts w:hint="eastAsia"/>
          <w:sz w:val="28"/>
          <w:szCs w:val="28"/>
        </w:rPr>
        <w:t>教育部于</w:t>
      </w:r>
      <w:r>
        <w:rPr>
          <w:rFonts w:hint="eastAsia"/>
          <w:sz w:val="28"/>
          <w:szCs w:val="28"/>
        </w:rPr>
        <w:t>2017</w:t>
      </w:r>
      <w:r>
        <w:rPr>
          <w:rFonts w:hint="eastAsia"/>
          <w:sz w:val="28"/>
          <w:szCs w:val="28"/>
        </w:rPr>
        <w:t>年</w:t>
      </w:r>
      <w:r>
        <w:rPr>
          <w:rFonts w:hint="eastAsia"/>
          <w:sz w:val="28"/>
          <w:szCs w:val="28"/>
        </w:rPr>
        <w:t>2</w:t>
      </w:r>
      <w:r>
        <w:rPr>
          <w:rFonts w:hint="eastAsia"/>
          <w:sz w:val="28"/>
          <w:szCs w:val="28"/>
        </w:rPr>
        <w:t>月正式颁布了修订后的</w:t>
      </w:r>
      <w:r w:rsidRPr="004874BA">
        <w:rPr>
          <w:rFonts w:hint="eastAsia"/>
          <w:sz w:val="28"/>
          <w:szCs w:val="28"/>
        </w:rPr>
        <w:t>《普通高等学校学生管理规定》（教育部令第</w:t>
      </w:r>
      <w:r w:rsidRPr="004874BA">
        <w:rPr>
          <w:rFonts w:hint="eastAsia"/>
          <w:sz w:val="28"/>
          <w:szCs w:val="28"/>
        </w:rPr>
        <w:t>41</w:t>
      </w:r>
      <w:r w:rsidRPr="004874BA">
        <w:rPr>
          <w:rFonts w:hint="eastAsia"/>
          <w:sz w:val="28"/>
          <w:szCs w:val="28"/>
        </w:rPr>
        <w:t>号）</w:t>
      </w:r>
      <w:r>
        <w:rPr>
          <w:rFonts w:hint="eastAsia"/>
          <w:sz w:val="28"/>
          <w:szCs w:val="28"/>
        </w:rPr>
        <w:t>，根据江苏省教育厅要求，我校修订了《扬州市职业大学学生学籍管理条例（修订稿）》</w:t>
      </w:r>
      <w:r w:rsidRPr="00644A5D">
        <w:rPr>
          <w:rFonts w:hint="eastAsia"/>
          <w:sz w:val="28"/>
          <w:szCs w:val="28"/>
        </w:rPr>
        <w:t>（扬职大</w:t>
      </w:r>
      <w:r w:rsidRPr="00644A5D">
        <w:rPr>
          <w:rFonts w:hint="eastAsia"/>
          <w:sz w:val="28"/>
          <w:szCs w:val="28"/>
        </w:rPr>
        <w:t>[2017]50</w:t>
      </w:r>
      <w:r w:rsidRPr="00644A5D">
        <w:rPr>
          <w:rFonts w:hint="eastAsia"/>
          <w:sz w:val="28"/>
          <w:szCs w:val="28"/>
        </w:rPr>
        <w:t>号）</w:t>
      </w:r>
      <w:r>
        <w:rPr>
          <w:rFonts w:hint="eastAsia"/>
          <w:sz w:val="28"/>
          <w:szCs w:val="28"/>
        </w:rPr>
        <w:t>，报省教育厅备案，于</w:t>
      </w:r>
      <w:r>
        <w:rPr>
          <w:rFonts w:hint="eastAsia"/>
          <w:sz w:val="28"/>
          <w:szCs w:val="28"/>
        </w:rPr>
        <w:t>2017</w:t>
      </w:r>
      <w:r>
        <w:rPr>
          <w:rFonts w:hint="eastAsia"/>
          <w:sz w:val="28"/>
          <w:szCs w:val="28"/>
        </w:rPr>
        <w:t>年</w:t>
      </w:r>
      <w:r>
        <w:rPr>
          <w:rFonts w:hint="eastAsia"/>
          <w:sz w:val="28"/>
          <w:szCs w:val="28"/>
        </w:rPr>
        <w:t>9</w:t>
      </w:r>
      <w:r>
        <w:rPr>
          <w:rFonts w:hint="eastAsia"/>
          <w:sz w:val="28"/>
          <w:szCs w:val="28"/>
        </w:rPr>
        <w:t>月实施。我校修订后的学籍管理条例的第七章二十九条，对学生退学或留级的规定是：学</w:t>
      </w:r>
      <w:r w:rsidRPr="002B2E74">
        <w:rPr>
          <w:rFonts w:hint="eastAsia"/>
          <w:sz w:val="28"/>
          <w:szCs w:val="28"/>
        </w:rPr>
        <w:t>生连续两学期受到学业警告，</w:t>
      </w:r>
      <w:proofErr w:type="gramStart"/>
      <w:r w:rsidRPr="002B2E74">
        <w:rPr>
          <w:rFonts w:hint="eastAsia"/>
          <w:sz w:val="28"/>
          <w:szCs w:val="28"/>
        </w:rPr>
        <w:t>且考核</w:t>
      </w:r>
      <w:proofErr w:type="gramEnd"/>
      <w:r w:rsidRPr="002B2E74">
        <w:rPr>
          <w:rFonts w:hint="eastAsia"/>
          <w:sz w:val="28"/>
          <w:szCs w:val="28"/>
        </w:rPr>
        <w:t>取得的学分不足所选课程学分的</w:t>
      </w:r>
      <w:r w:rsidRPr="002B2E74">
        <w:rPr>
          <w:rFonts w:hint="eastAsia"/>
          <w:sz w:val="28"/>
          <w:szCs w:val="28"/>
        </w:rPr>
        <w:t>1/2</w:t>
      </w:r>
      <w:r w:rsidRPr="002B2E74">
        <w:rPr>
          <w:rFonts w:hint="eastAsia"/>
          <w:sz w:val="28"/>
          <w:szCs w:val="28"/>
        </w:rPr>
        <w:t>，应予</w:t>
      </w:r>
      <w:r>
        <w:rPr>
          <w:rFonts w:hint="eastAsia"/>
          <w:sz w:val="28"/>
          <w:szCs w:val="28"/>
        </w:rPr>
        <w:t>以</w:t>
      </w:r>
      <w:r w:rsidRPr="002B2E74">
        <w:rPr>
          <w:rFonts w:hint="eastAsia"/>
          <w:sz w:val="28"/>
          <w:szCs w:val="28"/>
        </w:rPr>
        <w:t>退学或转入下一年级学习</w:t>
      </w:r>
      <w:r>
        <w:rPr>
          <w:rFonts w:hint="eastAsia"/>
          <w:sz w:val="28"/>
          <w:szCs w:val="28"/>
        </w:rPr>
        <w:t>。为深入贯彻落实新时代高等学校教育工作会议精神，加强课程教学管理及学生学习过程管理，提高学生学习质量，学校将从</w:t>
      </w:r>
      <w:r>
        <w:rPr>
          <w:rFonts w:hint="eastAsia"/>
          <w:sz w:val="28"/>
          <w:szCs w:val="28"/>
        </w:rPr>
        <w:t>2018</w:t>
      </w:r>
      <w:r>
        <w:rPr>
          <w:rFonts w:hint="eastAsia"/>
          <w:sz w:val="28"/>
          <w:szCs w:val="28"/>
        </w:rPr>
        <w:t>级学生开始严格执行</w:t>
      </w:r>
      <w:r w:rsidRPr="00FA37EB">
        <w:rPr>
          <w:rFonts w:hint="eastAsia"/>
          <w:sz w:val="28"/>
          <w:szCs w:val="28"/>
        </w:rPr>
        <w:t>退学</w:t>
      </w:r>
      <w:r>
        <w:rPr>
          <w:rFonts w:hint="eastAsia"/>
          <w:sz w:val="28"/>
          <w:szCs w:val="28"/>
        </w:rPr>
        <w:t>或留级制度。现将相</w:t>
      </w:r>
      <w:proofErr w:type="gramStart"/>
      <w:r>
        <w:rPr>
          <w:rFonts w:hint="eastAsia"/>
          <w:sz w:val="28"/>
          <w:szCs w:val="28"/>
        </w:rPr>
        <w:t>关教学</w:t>
      </w:r>
      <w:proofErr w:type="gramEnd"/>
      <w:r>
        <w:rPr>
          <w:rFonts w:hint="eastAsia"/>
          <w:sz w:val="28"/>
          <w:szCs w:val="28"/>
        </w:rPr>
        <w:t>工作要求重申如下：</w:t>
      </w:r>
    </w:p>
    <w:p w:rsidR="00995121" w:rsidRPr="008A6F53" w:rsidRDefault="00995121" w:rsidP="00995121">
      <w:pPr>
        <w:spacing w:line="500" w:lineRule="exact"/>
        <w:ind w:firstLineChars="200" w:firstLine="560"/>
        <w:rPr>
          <w:sz w:val="28"/>
          <w:szCs w:val="28"/>
        </w:rPr>
      </w:pPr>
      <w:r>
        <w:rPr>
          <w:rFonts w:hint="eastAsia"/>
          <w:sz w:val="28"/>
          <w:szCs w:val="28"/>
        </w:rPr>
        <w:t>1.</w:t>
      </w:r>
      <w:r>
        <w:rPr>
          <w:rFonts w:hint="eastAsia"/>
          <w:sz w:val="28"/>
          <w:szCs w:val="28"/>
        </w:rPr>
        <w:t>期末考试</w:t>
      </w:r>
      <w:r w:rsidRPr="008A6F53">
        <w:rPr>
          <w:rFonts w:hint="eastAsia"/>
          <w:sz w:val="28"/>
          <w:szCs w:val="28"/>
        </w:rPr>
        <w:t>学生成绩报送</w:t>
      </w:r>
    </w:p>
    <w:p w:rsidR="00995121" w:rsidRDefault="00995121" w:rsidP="00995121">
      <w:pPr>
        <w:spacing w:line="500" w:lineRule="exact"/>
        <w:ind w:firstLineChars="200" w:firstLine="560"/>
        <w:rPr>
          <w:sz w:val="28"/>
          <w:szCs w:val="28"/>
        </w:rPr>
      </w:pPr>
      <w:r>
        <w:rPr>
          <w:rFonts w:hint="eastAsia"/>
          <w:sz w:val="28"/>
          <w:szCs w:val="28"/>
        </w:rPr>
        <w:t>任课教师应在课程考试</w:t>
      </w:r>
      <w:r w:rsidRPr="00FA37EB">
        <w:rPr>
          <w:rFonts w:hint="eastAsia"/>
          <w:sz w:val="28"/>
          <w:szCs w:val="28"/>
        </w:rPr>
        <w:t>结束</w:t>
      </w:r>
      <w:r>
        <w:rPr>
          <w:rFonts w:hint="eastAsia"/>
          <w:sz w:val="28"/>
          <w:szCs w:val="28"/>
        </w:rPr>
        <w:t>后及时批改试卷，于考试结束后的一周内上</w:t>
      </w:r>
      <w:proofErr w:type="gramStart"/>
      <w:r>
        <w:rPr>
          <w:rFonts w:hint="eastAsia"/>
          <w:sz w:val="28"/>
          <w:szCs w:val="28"/>
        </w:rPr>
        <w:t>传</w:t>
      </w:r>
      <w:r w:rsidRPr="00FA37EB">
        <w:rPr>
          <w:rFonts w:hint="eastAsia"/>
          <w:sz w:val="28"/>
          <w:szCs w:val="28"/>
        </w:rPr>
        <w:t>学生</w:t>
      </w:r>
      <w:proofErr w:type="gramEnd"/>
      <w:r>
        <w:rPr>
          <w:rFonts w:hint="eastAsia"/>
          <w:sz w:val="28"/>
          <w:szCs w:val="28"/>
        </w:rPr>
        <w:t>学期</w:t>
      </w:r>
      <w:r w:rsidRPr="00FA37EB">
        <w:rPr>
          <w:rFonts w:hint="eastAsia"/>
          <w:sz w:val="28"/>
          <w:szCs w:val="28"/>
        </w:rPr>
        <w:t>成绩至</w:t>
      </w:r>
      <w:r>
        <w:rPr>
          <w:rFonts w:hint="eastAsia"/>
          <w:sz w:val="28"/>
          <w:szCs w:val="28"/>
        </w:rPr>
        <w:t>教务网络管理系统（以下简称：</w:t>
      </w:r>
      <w:r w:rsidRPr="00FA37EB">
        <w:rPr>
          <w:rFonts w:hint="eastAsia"/>
          <w:sz w:val="28"/>
          <w:szCs w:val="28"/>
        </w:rPr>
        <w:t>教务网</w:t>
      </w:r>
      <w:r>
        <w:rPr>
          <w:rFonts w:hint="eastAsia"/>
          <w:sz w:val="28"/>
          <w:szCs w:val="28"/>
        </w:rPr>
        <w:t>）（</w:t>
      </w:r>
      <w:r w:rsidRPr="005B263E">
        <w:rPr>
          <w:sz w:val="28"/>
          <w:szCs w:val="28"/>
        </w:rPr>
        <w:t>http://jwgl.yzpc.edu.cn/</w:t>
      </w:r>
      <w:r>
        <w:rPr>
          <w:rFonts w:hint="eastAsia"/>
          <w:sz w:val="28"/>
          <w:szCs w:val="28"/>
        </w:rPr>
        <w:t>）</w:t>
      </w:r>
      <w:r w:rsidRPr="00FA37EB">
        <w:rPr>
          <w:rFonts w:hint="eastAsia"/>
          <w:sz w:val="28"/>
          <w:szCs w:val="28"/>
        </w:rPr>
        <w:t>，</w:t>
      </w:r>
      <w:r>
        <w:rPr>
          <w:rFonts w:hint="eastAsia"/>
          <w:sz w:val="28"/>
          <w:szCs w:val="28"/>
        </w:rPr>
        <w:t>同时将</w:t>
      </w:r>
      <w:r w:rsidRPr="00FA37EB">
        <w:rPr>
          <w:rFonts w:hint="eastAsia"/>
          <w:sz w:val="28"/>
          <w:szCs w:val="28"/>
        </w:rPr>
        <w:t>纸质成绩</w:t>
      </w:r>
      <w:r>
        <w:rPr>
          <w:rFonts w:hint="eastAsia"/>
          <w:sz w:val="28"/>
          <w:szCs w:val="28"/>
        </w:rPr>
        <w:t>册</w:t>
      </w:r>
      <w:r w:rsidRPr="00FA37EB">
        <w:rPr>
          <w:rFonts w:hint="eastAsia"/>
          <w:sz w:val="28"/>
          <w:szCs w:val="28"/>
        </w:rPr>
        <w:t>原件</w:t>
      </w:r>
      <w:r>
        <w:rPr>
          <w:rFonts w:hint="eastAsia"/>
          <w:sz w:val="28"/>
          <w:szCs w:val="28"/>
        </w:rPr>
        <w:t>交学籍科。期末考试结束后两周（在教务处期末工作意见中，明确具体日期），教务处将关闭</w:t>
      </w:r>
      <w:proofErr w:type="gramStart"/>
      <w:r>
        <w:rPr>
          <w:rFonts w:hint="eastAsia"/>
          <w:sz w:val="28"/>
          <w:szCs w:val="28"/>
        </w:rPr>
        <w:t>教务网成绩</w:t>
      </w:r>
      <w:proofErr w:type="gramEnd"/>
      <w:r>
        <w:rPr>
          <w:rFonts w:hint="eastAsia"/>
          <w:sz w:val="28"/>
          <w:szCs w:val="28"/>
        </w:rPr>
        <w:t>输入功能，统计补考课程及补考学生名单。因特殊原因不能如期上</w:t>
      </w:r>
      <w:proofErr w:type="gramStart"/>
      <w:r>
        <w:rPr>
          <w:rFonts w:hint="eastAsia"/>
          <w:sz w:val="28"/>
          <w:szCs w:val="28"/>
        </w:rPr>
        <w:t>传成绩</w:t>
      </w:r>
      <w:proofErr w:type="gramEnd"/>
      <w:r>
        <w:rPr>
          <w:rFonts w:hint="eastAsia"/>
          <w:sz w:val="28"/>
          <w:szCs w:val="28"/>
        </w:rPr>
        <w:t>的教师，须于期末考试前提出书面申请，说明原因，注明上传课程成绩时间，学院院长审核，教务处处长批准后交学籍科。</w:t>
      </w:r>
    </w:p>
    <w:p w:rsidR="00995121" w:rsidRDefault="00995121" w:rsidP="00995121">
      <w:pPr>
        <w:spacing w:line="500" w:lineRule="exact"/>
        <w:ind w:firstLineChars="200" w:firstLine="560"/>
        <w:rPr>
          <w:sz w:val="28"/>
          <w:szCs w:val="28"/>
        </w:rPr>
      </w:pPr>
      <w:r>
        <w:rPr>
          <w:rFonts w:hint="eastAsia"/>
          <w:sz w:val="28"/>
          <w:szCs w:val="28"/>
        </w:rPr>
        <w:lastRenderedPageBreak/>
        <w:t>2.</w:t>
      </w:r>
      <w:r>
        <w:rPr>
          <w:rFonts w:hint="eastAsia"/>
          <w:sz w:val="28"/>
          <w:szCs w:val="28"/>
        </w:rPr>
        <w:t>考查课程补考试卷报送</w:t>
      </w:r>
    </w:p>
    <w:p w:rsidR="00995121" w:rsidRDefault="00995121" w:rsidP="00995121">
      <w:pPr>
        <w:spacing w:line="500" w:lineRule="exact"/>
        <w:ind w:firstLineChars="200" w:firstLine="560"/>
        <w:rPr>
          <w:sz w:val="28"/>
          <w:szCs w:val="28"/>
        </w:rPr>
      </w:pPr>
      <w:r>
        <w:rPr>
          <w:rFonts w:hint="eastAsia"/>
          <w:sz w:val="28"/>
          <w:szCs w:val="28"/>
        </w:rPr>
        <w:t>考查课程在考核结束后一周内，</w:t>
      </w:r>
      <w:r w:rsidRPr="00FA37EB">
        <w:rPr>
          <w:rFonts w:hint="eastAsia"/>
          <w:sz w:val="28"/>
          <w:szCs w:val="28"/>
        </w:rPr>
        <w:t>任课教师</w:t>
      </w:r>
      <w:r>
        <w:rPr>
          <w:rFonts w:hint="eastAsia"/>
          <w:sz w:val="28"/>
          <w:szCs w:val="28"/>
        </w:rPr>
        <w:t>应将补考试卷纸质</w:t>
      </w:r>
      <w:proofErr w:type="gramStart"/>
      <w:r>
        <w:rPr>
          <w:rFonts w:hint="eastAsia"/>
          <w:sz w:val="28"/>
          <w:szCs w:val="28"/>
        </w:rPr>
        <w:t>版交考务</w:t>
      </w:r>
      <w:proofErr w:type="gramEnd"/>
      <w:r>
        <w:rPr>
          <w:rFonts w:hint="eastAsia"/>
          <w:sz w:val="28"/>
          <w:szCs w:val="28"/>
        </w:rPr>
        <w:t>科，同进将试卷电子档（</w:t>
      </w:r>
      <w:r>
        <w:rPr>
          <w:rFonts w:hint="eastAsia"/>
          <w:sz w:val="28"/>
          <w:szCs w:val="28"/>
        </w:rPr>
        <w:t>PDF</w:t>
      </w:r>
      <w:r>
        <w:rPr>
          <w:rFonts w:hint="eastAsia"/>
          <w:sz w:val="28"/>
          <w:szCs w:val="28"/>
        </w:rPr>
        <w:t>格式）</w:t>
      </w:r>
      <w:hyperlink r:id="rId7" w:history="1">
        <w:r w:rsidRPr="00147C00">
          <w:rPr>
            <w:rStyle w:val="a5"/>
            <w:rFonts w:hint="eastAsia"/>
            <w:sz w:val="28"/>
            <w:szCs w:val="28"/>
          </w:rPr>
          <w:t>发送至考务科指定邮箱</w:t>
        </w:r>
        <w:r w:rsidRPr="00147C00">
          <w:rPr>
            <w:rStyle w:val="a5"/>
            <w:sz w:val="28"/>
            <w:szCs w:val="28"/>
          </w:rPr>
          <w:t>yzwuhong7106@126.com</w:t>
        </w:r>
      </w:hyperlink>
      <w:r>
        <w:rPr>
          <w:rFonts w:hint="eastAsia"/>
          <w:sz w:val="28"/>
          <w:szCs w:val="28"/>
        </w:rPr>
        <w:t>。</w:t>
      </w:r>
    </w:p>
    <w:p w:rsidR="00995121" w:rsidRDefault="00995121" w:rsidP="00995121">
      <w:pPr>
        <w:spacing w:line="500" w:lineRule="exact"/>
        <w:ind w:firstLineChars="200" w:firstLine="560"/>
        <w:rPr>
          <w:sz w:val="28"/>
          <w:szCs w:val="28"/>
        </w:rPr>
      </w:pPr>
      <w:r>
        <w:rPr>
          <w:rFonts w:hint="eastAsia"/>
          <w:sz w:val="28"/>
          <w:szCs w:val="28"/>
        </w:rPr>
        <w:t>请各学院督促任课教师按时报送学生学期考试成绩和补考试卷，报送情况纳入学院年度教学工作考核。</w:t>
      </w:r>
    </w:p>
    <w:p w:rsidR="00995121" w:rsidRDefault="00995121" w:rsidP="00995121">
      <w:pPr>
        <w:spacing w:line="500" w:lineRule="exact"/>
        <w:ind w:firstLineChars="200" w:firstLine="560"/>
        <w:rPr>
          <w:sz w:val="28"/>
          <w:szCs w:val="28"/>
        </w:rPr>
      </w:pPr>
      <w:r>
        <w:rPr>
          <w:rFonts w:hint="eastAsia"/>
          <w:sz w:val="28"/>
          <w:szCs w:val="28"/>
        </w:rPr>
        <w:t>3.</w:t>
      </w:r>
      <w:r>
        <w:rPr>
          <w:rFonts w:hint="eastAsia"/>
          <w:sz w:val="28"/>
          <w:szCs w:val="28"/>
        </w:rPr>
        <w:t>学生成绩查询</w:t>
      </w:r>
    </w:p>
    <w:p w:rsidR="00995121" w:rsidRPr="00FA37EB" w:rsidRDefault="00995121" w:rsidP="00995121">
      <w:pPr>
        <w:spacing w:line="500" w:lineRule="exact"/>
        <w:ind w:firstLineChars="200" w:firstLine="560"/>
        <w:rPr>
          <w:sz w:val="28"/>
          <w:szCs w:val="28"/>
        </w:rPr>
      </w:pPr>
      <w:r>
        <w:rPr>
          <w:rFonts w:hint="eastAsia"/>
          <w:sz w:val="28"/>
          <w:szCs w:val="28"/>
        </w:rPr>
        <w:t>学院班主任及辅导员，在期末考试结束后，应督促学生登录</w:t>
      </w:r>
      <w:proofErr w:type="gramStart"/>
      <w:r>
        <w:rPr>
          <w:rFonts w:hint="eastAsia"/>
          <w:sz w:val="28"/>
          <w:szCs w:val="28"/>
        </w:rPr>
        <w:t>教务网</w:t>
      </w:r>
      <w:proofErr w:type="gramEnd"/>
      <w:r>
        <w:rPr>
          <w:rFonts w:hint="eastAsia"/>
          <w:sz w:val="28"/>
          <w:szCs w:val="28"/>
        </w:rPr>
        <w:t>查询成绩，及时掌握学期学习情况。如有不及格的，应于假期做好复习，准备开学前的补考。</w:t>
      </w:r>
    </w:p>
    <w:p w:rsidR="00995121" w:rsidRPr="008A6F53" w:rsidRDefault="00995121" w:rsidP="00995121">
      <w:pPr>
        <w:spacing w:line="500" w:lineRule="exact"/>
        <w:ind w:firstLineChars="200" w:firstLine="560"/>
        <w:rPr>
          <w:sz w:val="28"/>
          <w:szCs w:val="28"/>
        </w:rPr>
      </w:pPr>
      <w:r>
        <w:rPr>
          <w:rFonts w:hint="eastAsia"/>
          <w:sz w:val="28"/>
          <w:szCs w:val="28"/>
        </w:rPr>
        <w:t>4.</w:t>
      </w:r>
      <w:r>
        <w:rPr>
          <w:rFonts w:hint="eastAsia"/>
          <w:sz w:val="28"/>
          <w:szCs w:val="28"/>
        </w:rPr>
        <w:t>补考工作</w:t>
      </w:r>
      <w:r w:rsidRPr="008A6F53">
        <w:rPr>
          <w:rFonts w:hint="eastAsia"/>
          <w:sz w:val="28"/>
          <w:szCs w:val="28"/>
        </w:rPr>
        <w:t>安排</w:t>
      </w:r>
    </w:p>
    <w:p w:rsidR="00995121" w:rsidRDefault="00995121" w:rsidP="00995121">
      <w:pPr>
        <w:spacing w:line="500" w:lineRule="exact"/>
        <w:ind w:firstLineChars="200" w:firstLine="560"/>
        <w:rPr>
          <w:sz w:val="28"/>
          <w:szCs w:val="28"/>
        </w:rPr>
      </w:pPr>
      <w:r>
        <w:rPr>
          <w:rFonts w:hint="eastAsia"/>
          <w:sz w:val="28"/>
          <w:szCs w:val="28"/>
        </w:rPr>
        <w:t>补考时间由开学后的第二周双休日调整为每学期开学正式上课的前两天（在教务处期末工作意见中，明确具体日期）。补考日程安排于补考前三天公布，学生可自行在教务网上查询，教务处印制的纸质补</w:t>
      </w:r>
      <w:r w:rsidRPr="009641A2">
        <w:rPr>
          <w:rFonts w:hint="eastAsia"/>
          <w:sz w:val="28"/>
          <w:szCs w:val="28"/>
        </w:rPr>
        <w:t>考</w:t>
      </w:r>
      <w:r>
        <w:rPr>
          <w:rFonts w:hint="eastAsia"/>
          <w:sz w:val="28"/>
          <w:szCs w:val="28"/>
        </w:rPr>
        <w:t>日程安排，请学院教学秘书于补考前三</w:t>
      </w:r>
      <w:r w:rsidRPr="009641A2">
        <w:rPr>
          <w:rFonts w:hint="eastAsia"/>
          <w:sz w:val="28"/>
          <w:szCs w:val="28"/>
        </w:rPr>
        <w:t>天</w:t>
      </w:r>
      <w:r>
        <w:rPr>
          <w:rFonts w:hint="eastAsia"/>
          <w:sz w:val="28"/>
          <w:szCs w:val="28"/>
        </w:rPr>
        <w:t>到</w:t>
      </w:r>
      <w:r w:rsidRPr="009641A2">
        <w:rPr>
          <w:rFonts w:hint="eastAsia"/>
          <w:sz w:val="28"/>
          <w:szCs w:val="28"/>
        </w:rPr>
        <w:t>考</w:t>
      </w:r>
      <w:proofErr w:type="gramStart"/>
      <w:r w:rsidRPr="009641A2">
        <w:rPr>
          <w:rFonts w:hint="eastAsia"/>
          <w:sz w:val="28"/>
          <w:szCs w:val="28"/>
        </w:rPr>
        <w:t>务</w:t>
      </w:r>
      <w:proofErr w:type="gramEnd"/>
      <w:r w:rsidRPr="009641A2">
        <w:rPr>
          <w:rFonts w:hint="eastAsia"/>
          <w:sz w:val="28"/>
          <w:szCs w:val="28"/>
        </w:rPr>
        <w:t>科领取</w:t>
      </w:r>
      <w:r>
        <w:rPr>
          <w:rFonts w:hint="eastAsia"/>
          <w:sz w:val="28"/>
          <w:szCs w:val="28"/>
        </w:rPr>
        <w:t>。</w:t>
      </w:r>
      <w:r w:rsidRPr="009641A2">
        <w:rPr>
          <w:rFonts w:hint="eastAsia"/>
          <w:sz w:val="28"/>
          <w:szCs w:val="28"/>
        </w:rPr>
        <w:t>学生凭</w:t>
      </w:r>
      <w:r>
        <w:rPr>
          <w:rFonts w:hint="eastAsia"/>
          <w:sz w:val="28"/>
          <w:szCs w:val="28"/>
        </w:rPr>
        <w:t>本人</w:t>
      </w:r>
      <w:r w:rsidRPr="009641A2">
        <w:rPr>
          <w:rFonts w:hint="eastAsia"/>
          <w:sz w:val="28"/>
          <w:szCs w:val="28"/>
        </w:rPr>
        <w:t>身份证或</w:t>
      </w:r>
      <w:r w:rsidRPr="00BB7831">
        <w:rPr>
          <w:rFonts w:hint="eastAsia"/>
          <w:sz w:val="28"/>
          <w:szCs w:val="28"/>
        </w:rPr>
        <w:t>学生证或学生校园卡</w:t>
      </w:r>
      <w:r w:rsidRPr="009641A2">
        <w:rPr>
          <w:rFonts w:hint="eastAsia"/>
          <w:sz w:val="28"/>
          <w:szCs w:val="28"/>
        </w:rPr>
        <w:t>参加</w:t>
      </w:r>
      <w:r>
        <w:rPr>
          <w:rFonts w:hint="eastAsia"/>
          <w:sz w:val="28"/>
          <w:szCs w:val="28"/>
        </w:rPr>
        <w:t>补</w:t>
      </w:r>
      <w:r w:rsidRPr="009641A2">
        <w:rPr>
          <w:rFonts w:hint="eastAsia"/>
          <w:sz w:val="28"/>
          <w:szCs w:val="28"/>
        </w:rPr>
        <w:t>考</w:t>
      </w:r>
      <w:r>
        <w:rPr>
          <w:rFonts w:hint="eastAsia"/>
          <w:sz w:val="28"/>
          <w:szCs w:val="28"/>
        </w:rPr>
        <w:t>。</w:t>
      </w:r>
    </w:p>
    <w:p w:rsidR="00995121" w:rsidRDefault="00995121" w:rsidP="00995121">
      <w:pPr>
        <w:spacing w:line="500" w:lineRule="exact"/>
        <w:ind w:firstLineChars="200" w:firstLine="560"/>
        <w:rPr>
          <w:sz w:val="28"/>
          <w:szCs w:val="28"/>
        </w:rPr>
      </w:pPr>
      <w:r>
        <w:rPr>
          <w:rFonts w:hint="eastAsia"/>
          <w:sz w:val="28"/>
          <w:szCs w:val="28"/>
        </w:rPr>
        <w:t>相关任课教师必须</w:t>
      </w:r>
      <w:r w:rsidRPr="00FA37EB">
        <w:rPr>
          <w:rFonts w:hint="eastAsia"/>
          <w:sz w:val="28"/>
          <w:szCs w:val="28"/>
        </w:rPr>
        <w:t>在</w:t>
      </w:r>
      <w:r>
        <w:rPr>
          <w:rFonts w:hint="eastAsia"/>
          <w:sz w:val="28"/>
          <w:szCs w:val="28"/>
        </w:rPr>
        <w:t>开学后</w:t>
      </w:r>
      <w:r w:rsidRPr="00FA37EB">
        <w:rPr>
          <w:rFonts w:hint="eastAsia"/>
          <w:sz w:val="28"/>
          <w:szCs w:val="28"/>
        </w:rPr>
        <w:t>一周内完成</w:t>
      </w:r>
      <w:r>
        <w:rPr>
          <w:rFonts w:hint="eastAsia"/>
          <w:sz w:val="28"/>
          <w:szCs w:val="28"/>
        </w:rPr>
        <w:t>补考</w:t>
      </w:r>
      <w:r w:rsidRPr="00FA37EB">
        <w:rPr>
          <w:rFonts w:hint="eastAsia"/>
          <w:sz w:val="28"/>
          <w:szCs w:val="28"/>
        </w:rPr>
        <w:t>试卷的批阅。</w:t>
      </w:r>
    </w:p>
    <w:p w:rsidR="00995121" w:rsidRPr="00FA37EB" w:rsidRDefault="00995121" w:rsidP="00995121">
      <w:pPr>
        <w:spacing w:line="500" w:lineRule="exact"/>
        <w:ind w:firstLineChars="200" w:firstLine="560"/>
        <w:rPr>
          <w:sz w:val="28"/>
          <w:szCs w:val="28"/>
        </w:rPr>
      </w:pPr>
      <w:r>
        <w:rPr>
          <w:rFonts w:hint="eastAsia"/>
          <w:sz w:val="28"/>
          <w:szCs w:val="28"/>
        </w:rPr>
        <w:t>5.</w:t>
      </w:r>
      <w:r>
        <w:rPr>
          <w:rFonts w:hint="eastAsia"/>
          <w:sz w:val="28"/>
          <w:szCs w:val="28"/>
        </w:rPr>
        <w:t>学业警告、</w:t>
      </w:r>
      <w:r w:rsidRPr="00FA37EB">
        <w:rPr>
          <w:rFonts w:hint="eastAsia"/>
          <w:sz w:val="28"/>
          <w:szCs w:val="28"/>
        </w:rPr>
        <w:t>退学</w:t>
      </w:r>
      <w:r>
        <w:rPr>
          <w:rFonts w:hint="eastAsia"/>
          <w:sz w:val="28"/>
          <w:szCs w:val="28"/>
        </w:rPr>
        <w:t>或留级</w:t>
      </w:r>
    </w:p>
    <w:p w:rsidR="00995121" w:rsidRPr="00ED2EA8" w:rsidRDefault="00995121" w:rsidP="00995121">
      <w:pPr>
        <w:spacing w:line="500" w:lineRule="exact"/>
        <w:ind w:firstLineChars="200" w:firstLine="560"/>
        <w:rPr>
          <w:sz w:val="28"/>
          <w:szCs w:val="28"/>
        </w:rPr>
      </w:pPr>
      <w:r w:rsidRPr="00FA37EB">
        <w:rPr>
          <w:rFonts w:hint="eastAsia"/>
          <w:sz w:val="28"/>
          <w:szCs w:val="28"/>
        </w:rPr>
        <w:t>学籍科将于</w:t>
      </w:r>
      <w:r>
        <w:rPr>
          <w:rFonts w:hint="eastAsia"/>
          <w:sz w:val="28"/>
          <w:szCs w:val="28"/>
        </w:rPr>
        <w:t>开学后两周内，将</w:t>
      </w:r>
      <w:r w:rsidRPr="00FA37EB">
        <w:rPr>
          <w:rFonts w:hint="eastAsia"/>
          <w:sz w:val="28"/>
          <w:szCs w:val="28"/>
        </w:rPr>
        <w:t>学业警告</w:t>
      </w:r>
      <w:r>
        <w:rPr>
          <w:rFonts w:hint="eastAsia"/>
          <w:sz w:val="28"/>
          <w:szCs w:val="28"/>
        </w:rPr>
        <w:t>、</w:t>
      </w:r>
      <w:r w:rsidRPr="00FA37EB">
        <w:rPr>
          <w:rFonts w:hint="eastAsia"/>
          <w:sz w:val="28"/>
          <w:szCs w:val="28"/>
        </w:rPr>
        <w:t>退学</w:t>
      </w:r>
      <w:r>
        <w:rPr>
          <w:rFonts w:hint="eastAsia"/>
          <w:sz w:val="28"/>
          <w:szCs w:val="28"/>
        </w:rPr>
        <w:t>或留级通知单</w:t>
      </w:r>
      <w:r w:rsidRPr="00FA37EB">
        <w:rPr>
          <w:rFonts w:hint="eastAsia"/>
          <w:sz w:val="28"/>
          <w:szCs w:val="28"/>
        </w:rPr>
        <w:t>发</w:t>
      </w:r>
      <w:r>
        <w:rPr>
          <w:rFonts w:hint="eastAsia"/>
          <w:sz w:val="28"/>
          <w:szCs w:val="28"/>
        </w:rPr>
        <w:t>放至</w:t>
      </w:r>
      <w:r w:rsidRPr="00FA37EB">
        <w:rPr>
          <w:rFonts w:hint="eastAsia"/>
          <w:sz w:val="28"/>
          <w:szCs w:val="28"/>
        </w:rPr>
        <w:t>学院，学院应将学业警告通知单</w:t>
      </w:r>
      <w:r>
        <w:rPr>
          <w:rFonts w:hint="eastAsia"/>
          <w:sz w:val="28"/>
          <w:szCs w:val="28"/>
        </w:rPr>
        <w:t>、</w:t>
      </w:r>
      <w:r w:rsidRPr="00FA37EB">
        <w:rPr>
          <w:rFonts w:hint="eastAsia"/>
          <w:sz w:val="28"/>
          <w:szCs w:val="28"/>
        </w:rPr>
        <w:t>退学</w:t>
      </w:r>
      <w:r>
        <w:rPr>
          <w:rFonts w:hint="eastAsia"/>
          <w:sz w:val="28"/>
          <w:szCs w:val="28"/>
        </w:rPr>
        <w:t>或留级通知单及时送达</w:t>
      </w:r>
      <w:r w:rsidRPr="00FA37EB">
        <w:rPr>
          <w:rFonts w:hint="eastAsia"/>
          <w:sz w:val="28"/>
          <w:szCs w:val="28"/>
        </w:rPr>
        <w:t>学生本人和</w:t>
      </w:r>
      <w:r>
        <w:rPr>
          <w:rFonts w:hint="eastAsia"/>
          <w:sz w:val="28"/>
          <w:szCs w:val="28"/>
        </w:rPr>
        <w:t>学生</w:t>
      </w:r>
      <w:r w:rsidRPr="00FA37EB">
        <w:rPr>
          <w:rFonts w:hint="eastAsia"/>
          <w:sz w:val="28"/>
          <w:szCs w:val="28"/>
        </w:rPr>
        <w:t>家长</w:t>
      </w:r>
      <w:r>
        <w:rPr>
          <w:rFonts w:hint="eastAsia"/>
          <w:sz w:val="28"/>
          <w:szCs w:val="28"/>
        </w:rPr>
        <w:t>。对于</w:t>
      </w:r>
      <w:r w:rsidRPr="00FA37EB">
        <w:rPr>
          <w:rFonts w:hint="eastAsia"/>
          <w:sz w:val="28"/>
          <w:szCs w:val="28"/>
        </w:rPr>
        <w:t>退学</w:t>
      </w:r>
      <w:r>
        <w:rPr>
          <w:rFonts w:hint="eastAsia"/>
          <w:sz w:val="28"/>
          <w:szCs w:val="28"/>
        </w:rPr>
        <w:t>或留级的学生，学院应督促学生及时办理学籍异动手续。</w:t>
      </w:r>
    </w:p>
    <w:p w:rsidR="00995121" w:rsidRDefault="00995121" w:rsidP="00995121">
      <w:pPr>
        <w:spacing w:line="560" w:lineRule="exact"/>
        <w:ind w:right="560" w:firstLineChars="2300" w:firstLine="6440"/>
        <w:rPr>
          <w:sz w:val="28"/>
          <w:szCs w:val="28"/>
        </w:rPr>
      </w:pPr>
    </w:p>
    <w:p w:rsidR="00995121" w:rsidRPr="00644A5D" w:rsidRDefault="00995121" w:rsidP="00995121">
      <w:pPr>
        <w:spacing w:line="560" w:lineRule="exact"/>
        <w:ind w:right="560" w:firstLineChars="2300" w:firstLine="6440"/>
        <w:rPr>
          <w:sz w:val="28"/>
          <w:szCs w:val="28"/>
        </w:rPr>
      </w:pPr>
      <w:r w:rsidRPr="00644A5D">
        <w:rPr>
          <w:rFonts w:hint="eastAsia"/>
          <w:sz w:val="28"/>
          <w:szCs w:val="28"/>
        </w:rPr>
        <w:t>教务处</w:t>
      </w:r>
    </w:p>
    <w:p w:rsidR="00995121" w:rsidRDefault="00995121" w:rsidP="00995121">
      <w:pPr>
        <w:spacing w:line="560" w:lineRule="exact"/>
        <w:ind w:right="560"/>
        <w:jc w:val="center"/>
        <w:rPr>
          <w:sz w:val="28"/>
          <w:szCs w:val="28"/>
        </w:rPr>
      </w:pPr>
      <w:r>
        <w:rPr>
          <w:rFonts w:hint="eastAsia"/>
          <w:sz w:val="28"/>
          <w:szCs w:val="28"/>
        </w:rPr>
        <w:t xml:space="preserve">                                           </w:t>
      </w:r>
      <w:r w:rsidRPr="00644A5D">
        <w:rPr>
          <w:rFonts w:hint="eastAsia"/>
          <w:sz w:val="28"/>
          <w:szCs w:val="28"/>
        </w:rPr>
        <w:t>2018.11.</w:t>
      </w:r>
      <w:r>
        <w:rPr>
          <w:rFonts w:hint="eastAsia"/>
          <w:sz w:val="28"/>
          <w:szCs w:val="28"/>
        </w:rPr>
        <w:t>5</w:t>
      </w:r>
    </w:p>
    <w:p w:rsidR="00995121" w:rsidRDefault="00995121" w:rsidP="00995121">
      <w:pPr>
        <w:spacing w:line="500" w:lineRule="exact"/>
        <w:jc w:val="left"/>
        <w:rPr>
          <w:sz w:val="28"/>
          <w:szCs w:val="28"/>
        </w:rPr>
      </w:pPr>
      <w:r>
        <w:rPr>
          <w:rFonts w:hint="eastAsia"/>
          <w:sz w:val="28"/>
          <w:szCs w:val="28"/>
        </w:rPr>
        <w:t>附件</w:t>
      </w:r>
      <w:r>
        <w:rPr>
          <w:rFonts w:hint="eastAsia"/>
          <w:sz w:val="28"/>
          <w:szCs w:val="28"/>
        </w:rPr>
        <w:t>1</w:t>
      </w:r>
      <w:r>
        <w:rPr>
          <w:rFonts w:hint="eastAsia"/>
          <w:sz w:val="28"/>
          <w:szCs w:val="28"/>
        </w:rPr>
        <w:t>：</w:t>
      </w:r>
      <w:r w:rsidRPr="00644A5D">
        <w:rPr>
          <w:rFonts w:hint="eastAsia"/>
          <w:sz w:val="28"/>
          <w:szCs w:val="28"/>
        </w:rPr>
        <w:t>《扬州市职业大学学生学籍管理条例（修订稿）》</w:t>
      </w:r>
    </w:p>
    <w:p w:rsidR="00995121" w:rsidRDefault="00995121" w:rsidP="00995121">
      <w:pPr>
        <w:spacing w:line="500" w:lineRule="exact"/>
        <w:jc w:val="left"/>
        <w:rPr>
          <w:sz w:val="28"/>
          <w:szCs w:val="28"/>
        </w:rPr>
      </w:pPr>
      <w:r>
        <w:rPr>
          <w:rFonts w:hint="eastAsia"/>
          <w:sz w:val="28"/>
          <w:szCs w:val="28"/>
        </w:rPr>
        <w:t>附件</w:t>
      </w:r>
      <w:r>
        <w:rPr>
          <w:rFonts w:hint="eastAsia"/>
          <w:sz w:val="28"/>
          <w:szCs w:val="28"/>
        </w:rPr>
        <w:t>2</w:t>
      </w:r>
      <w:r>
        <w:rPr>
          <w:rFonts w:hint="eastAsia"/>
          <w:sz w:val="28"/>
          <w:szCs w:val="28"/>
        </w:rPr>
        <w:t>：</w:t>
      </w:r>
      <w:r w:rsidRPr="00644A5D">
        <w:rPr>
          <w:rFonts w:hint="eastAsia"/>
          <w:sz w:val="28"/>
          <w:szCs w:val="28"/>
        </w:rPr>
        <w:t>扬州市职业大学关于教学事故认定和处理的办法</w:t>
      </w:r>
    </w:p>
    <w:p w:rsidR="00995121" w:rsidRPr="00644A5D" w:rsidRDefault="00995121" w:rsidP="00995121">
      <w:pPr>
        <w:rPr>
          <w:sz w:val="28"/>
          <w:szCs w:val="28"/>
        </w:rPr>
      </w:pPr>
      <w:r>
        <w:rPr>
          <w:rFonts w:hint="eastAsia"/>
          <w:sz w:val="28"/>
          <w:szCs w:val="28"/>
        </w:rPr>
        <w:lastRenderedPageBreak/>
        <w:t>附件</w:t>
      </w:r>
      <w:r>
        <w:rPr>
          <w:rFonts w:hint="eastAsia"/>
          <w:sz w:val="28"/>
          <w:szCs w:val="28"/>
        </w:rPr>
        <w:t>1</w:t>
      </w:r>
      <w:r>
        <w:rPr>
          <w:rFonts w:hint="eastAsia"/>
          <w:sz w:val="28"/>
          <w:szCs w:val="28"/>
        </w:rPr>
        <w:t>：</w:t>
      </w:r>
      <w:r w:rsidRPr="00644A5D">
        <w:rPr>
          <w:rFonts w:hint="eastAsia"/>
          <w:sz w:val="28"/>
          <w:szCs w:val="28"/>
        </w:rPr>
        <w:t>《扬州市职业大学学生学籍管理条例（修订稿）》（扬职大</w:t>
      </w:r>
      <w:r w:rsidRPr="00644A5D">
        <w:rPr>
          <w:rFonts w:hint="eastAsia"/>
          <w:sz w:val="28"/>
          <w:szCs w:val="28"/>
        </w:rPr>
        <w:t>[2017]50</w:t>
      </w:r>
      <w:r w:rsidRPr="00644A5D">
        <w:rPr>
          <w:rFonts w:hint="eastAsia"/>
          <w:sz w:val="28"/>
          <w:szCs w:val="28"/>
        </w:rPr>
        <w:t>号）</w:t>
      </w:r>
    </w:p>
    <w:p w:rsidR="00995121" w:rsidRDefault="00995121" w:rsidP="00995121">
      <w:pPr>
        <w:spacing w:beforeLines="50" w:before="156" w:afterLines="50" w:after="156" w:line="440" w:lineRule="exact"/>
        <w:jc w:val="center"/>
        <w:rPr>
          <w:rFonts w:eastAsia="黑体"/>
          <w:sz w:val="28"/>
        </w:rPr>
      </w:pPr>
      <w:r>
        <w:rPr>
          <w:rFonts w:eastAsia="黑体" w:hint="eastAsia"/>
          <w:sz w:val="28"/>
        </w:rPr>
        <w:t>第七章</w:t>
      </w:r>
      <w:r>
        <w:rPr>
          <w:rFonts w:eastAsia="黑体" w:hint="eastAsia"/>
          <w:sz w:val="28"/>
        </w:rPr>
        <w:t xml:space="preserve">  </w:t>
      </w:r>
      <w:r>
        <w:rPr>
          <w:rFonts w:eastAsia="黑体" w:hint="eastAsia"/>
          <w:sz w:val="28"/>
        </w:rPr>
        <w:t>学业警告与退学</w:t>
      </w:r>
    </w:p>
    <w:p w:rsidR="00995121" w:rsidRPr="00A02ED1" w:rsidRDefault="00995121" w:rsidP="00995121">
      <w:pPr>
        <w:ind w:firstLineChars="200" w:firstLine="560"/>
        <w:rPr>
          <w:sz w:val="28"/>
          <w:szCs w:val="28"/>
        </w:rPr>
      </w:pPr>
      <w:r w:rsidRPr="00A02ED1">
        <w:rPr>
          <w:rFonts w:hint="eastAsia"/>
          <w:sz w:val="28"/>
          <w:szCs w:val="28"/>
        </w:rPr>
        <w:t>第二十八条</w:t>
      </w:r>
      <w:r w:rsidRPr="00A02ED1">
        <w:rPr>
          <w:rFonts w:hint="eastAsia"/>
          <w:sz w:val="28"/>
          <w:szCs w:val="28"/>
        </w:rPr>
        <w:t xml:space="preserve">  </w:t>
      </w:r>
      <w:r w:rsidRPr="00A02ED1">
        <w:rPr>
          <w:rFonts w:hint="eastAsia"/>
          <w:sz w:val="28"/>
          <w:szCs w:val="28"/>
        </w:rPr>
        <w:t>学生在校学习期间，有下列情况之一者，应给予学业警告：</w:t>
      </w:r>
    </w:p>
    <w:p w:rsidR="00995121" w:rsidRPr="00A02ED1" w:rsidRDefault="00995121" w:rsidP="00995121">
      <w:pPr>
        <w:ind w:firstLineChars="200" w:firstLine="560"/>
        <w:rPr>
          <w:sz w:val="28"/>
          <w:szCs w:val="28"/>
        </w:rPr>
      </w:pPr>
      <w:r w:rsidRPr="00A02ED1">
        <w:rPr>
          <w:rFonts w:hint="eastAsia"/>
          <w:sz w:val="28"/>
          <w:szCs w:val="28"/>
        </w:rPr>
        <w:t>（一）在第一学期中，取得的学分不足所修课程学分的</w:t>
      </w:r>
      <w:r w:rsidRPr="00A02ED1">
        <w:rPr>
          <w:rFonts w:hint="eastAsia"/>
          <w:sz w:val="28"/>
          <w:szCs w:val="28"/>
        </w:rPr>
        <w:t>1/2</w:t>
      </w:r>
      <w:r w:rsidRPr="00A02ED1">
        <w:rPr>
          <w:sz w:val="28"/>
          <w:szCs w:val="28"/>
        </w:rPr>
        <w:t>；</w:t>
      </w:r>
    </w:p>
    <w:p w:rsidR="00995121" w:rsidRPr="00A02ED1" w:rsidRDefault="00995121" w:rsidP="00995121">
      <w:pPr>
        <w:ind w:firstLineChars="200" w:firstLine="560"/>
        <w:rPr>
          <w:sz w:val="28"/>
          <w:szCs w:val="28"/>
        </w:rPr>
      </w:pPr>
      <w:r w:rsidRPr="00A02ED1">
        <w:rPr>
          <w:rFonts w:hint="eastAsia"/>
          <w:sz w:val="28"/>
          <w:szCs w:val="28"/>
        </w:rPr>
        <w:t>（二）在其他学期中，取得的学分不足所修课程学分的</w:t>
      </w:r>
      <w:r w:rsidRPr="00A02ED1">
        <w:rPr>
          <w:rFonts w:hint="eastAsia"/>
          <w:sz w:val="28"/>
          <w:szCs w:val="28"/>
        </w:rPr>
        <w:t>2/3</w:t>
      </w:r>
      <w:r w:rsidRPr="00A02ED1">
        <w:rPr>
          <w:rFonts w:hint="eastAsia"/>
          <w:sz w:val="28"/>
          <w:szCs w:val="28"/>
        </w:rPr>
        <w:t>。</w:t>
      </w:r>
    </w:p>
    <w:p w:rsidR="00995121" w:rsidRPr="00A02ED1" w:rsidRDefault="00995121" w:rsidP="00995121">
      <w:pPr>
        <w:ind w:firstLineChars="200" w:firstLine="560"/>
        <w:rPr>
          <w:sz w:val="28"/>
          <w:szCs w:val="28"/>
        </w:rPr>
      </w:pPr>
      <w:r w:rsidRPr="00A02ED1">
        <w:rPr>
          <w:rFonts w:hint="eastAsia"/>
          <w:sz w:val="28"/>
          <w:szCs w:val="28"/>
        </w:rPr>
        <w:t>《学业警告通知书》由教务处审核签发，并由所在学院通知学生本人及家长。</w:t>
      </w:r>
    </w:p>
    <w:p w:rsidR="00995121" w:rsidRPr="00A02ED1" w:rsidRDefault="00995121" w:rsidP="00995121">
      <w:pPr>
        <w:ind w:firstLineChars="200" w:firstLine="560"/>
        <w:rPr>
          <w:sz w:val="28"/>
          <w:szCs w:val="28"/>
        </w:rPr>
      </w:pPr>
      <w:r w:rsidRPr="00A02ED1">
        <w:rPr>
          <w:rFonts w:hint="eastAsia"/>
          <w:sz w:val="28"/>
          <w:szCs w:val="28"/>
        </w:rPr>
        <w:t>第二十九条</w:t>
      </w:r>
      <w:r w:rsidRPr="00A02ED1">
        <w:rPr>
          <w:rFonts w:hint="eastAsia"/>
          <w:sz w:val="28"/>
          <w:szCs w:val="28"/>
        </w:rPr>
        <w:t xml:space="preserve">  </w:t>
      </w:r>
      <w:r w:rsidRPr="00A02ED1">
        <w:rPr>
          <w:rFonts w:hint="eastAsia"/>
          <w:sz w:val="28"/>
          <w:szCs w:val="28"/>
        </w:rPr>
        <w:t>学生连续两学期受到学业警告，</w:t>
      </w:r>
      <w:proofErr w:type="gramStart"/>
      <w:r w:rsidRPr="00A02ED1">
        <w:rPr>
          <w:rFonts w:hint="eastAsia"/>
          <w:sz w:val="28"/>
          <w:szCs w:val="28"/>
        </w:rPr>
        <w:t>且考核</w:t>
      </w:r>
      <w:proofErr w:type="gramEnd"/>
      <w:r w:rsidRPr="00A02ED1">
        <w:rPr>
          <w:rFonts w:hint="eastAsia"/>
          <w:sz w:val="28"/>
          <w:szCs w:val="28"/>
        </w:rPr>
        <w:t>取得的学分不足所选课程学分的</w:t>
      </w:r>
      <w:r w:rsidRPr="00A02ED1">
        <w:rPr>
          <w:rFonts w:hint="eastAsia"/>
          <w:sz w:val="28"/>
          <w:szCs w:val="28"/>
        </w:rPr>
        <w:t>1/2</w:t>
      </w:r>
      <w:r w:rsidRPr="00A02ED1">
        <w:rPr>
          <w:rFonts w:hint="eastAsia"/>
          <w:sz w:val="28"/>
          <w:szCs w:val="28"/>
        </w:rPr>
        <w:t>，应</w:t>
      </w:r>
      <w:proofErr w:type="gramStart"/>
      <w:r w:rsidRPr="00A02ED1">
        <w:rPr>
          <w:rFonts w:hint="eastAsia"/>
          <w:sz w:val="28"/>
          <w:szCs w:val="28"/>
        </w:rPr>
        <w:t>予退</w:t>
      </w:r>
      <w:proofErr w:type="gramEnd"/>
      <w:r w:rsidRPr="00A02ED1">
        <w:rPr>
          <w:rFonts w:hint="eastAsia"/>
          <w:sz w:val="28"/>
          <w:szCs w:val="28"/>
        </w:rPr>
        <w:t>学或转入下一年级学习。</w:t>
      </w:r>
    </w:p>
    <w:p w:rsidR="00995121" w:rsidRPr="00A02ED1" w:rsidRDefault="00995121" w:rsidP="00995121">
      <w:pPr>
        <w:ind w:firstLineChars="200" w:firstLine="560"/>
        <w:rPr>
          <w:sz w:val="28"/>
          <w:szCs w:val="28"/>
        </w:rPr>
      </w:pPr>
      <w:r w:rsidRPr="00A02ED1">
        <w:rPr>
          <w:rFonts w:hint="eastAsia"/>
          <w:sz w:val="28"/>
          <w:szCs w:val="28"/>
        </w:rPr>
        <w:t>第三十一条</w:t>
      </w:r>
      <w:r w:rsidRPr="00A02ED1">
        <w:rPr>
          <w:rFonts w:hint="eastAsia"/>
          <w:sz w:val="28"/>
          <w:szCs w:val="28"/>
        </w:rPr>
        <w:t xml:space="preserve">  </w:t>
      </w:r>
      <w:r w:rsidRPr="00A02ED1">
        <w:rPr>
          <w:rFonts w:hint="eastAsia"/>
          <w:sz w:val="28"/>
          <w:szCs w:val="28"/>
        </w:rPr>
        <w:t>学生有下列情形之一，可</w:t>
      </w:r>
      <w:proofErr w:type="gramStart"/>
      <w:r w:rsidRPr="00A02ED1">
        <w:rPr>
          <w:rFonts w:hint="eastAsia"/>
          <w:sz w:val="28"/>
          <w:szCs w:val="28"/>
        </w:rPr>
        <w:t>予退</w:t>
      </w:r>
      <w:proofErr w:type="gramEnd"/>
      <w:r w:rsidRPr="00A02ED1">
        <w:rPr>
          <w:rFonts w:hint="eastAsia"/>
          <w:sz w:val="28"/>
          <w:szCs w:val="28"/>
        </w:rPr>
        <w:t>学处理：</w:t>
      </w:r>
    </w:p>
    <w:p w:rsidR="00995121" w:rsidRPr="00A02ED1" w:rsidRDefault="00995121" w:rsidP="00995121">
      <w:pPr>
        <w:ind w:firstLineChars="200" w:firstLine="560"/>
        <w:rPr>
          <w:sz w:val="28"/>
          <w:szCs w:val="28"/>
        </w:rPr>
      </w:pPr>
      <w:r w:rsidRPr="00A02ED1">
        <w:rPr>
          <w:rFonts w:hint="eastAsia"/>
          <w:sz w:val="28"/>
          <w:szCs w:val="28"/>
        </w:rPr>
        <w:t>（一）学业成绩未达到学校要求或者在学校规定的学习年限内未完成学业的；</w:t>
      </w:r>
    </w:p>
    <w:p w:rsidR="00995121" w:rsidRPr="00A02ED1" w:rsidRDefault="00995121" w:rsidP="00995121">
      <w:pPr>
        <w:ind w:firstLineChars="200" w:firstLine="560"/>
        <w:rPr>
          <w:sz w:val="28"/>
          <w:szCs w:val="28"/>
        </w:rPr>
      </w:pPr>
      <w:r w:rsidRPr="00A02ED1">
        <w:rPr>
          <w:rFonts w:hint="eastAsia"/>
          <w:sz w:val="28"/>
          <w:szCs w:val="28"/>
        </w:rPr>
        <w:t>（二）休学、保留学籍期满，在学校规定期限内未提出复学申请或者申请复学经复查不合格的；</w:t>
      </w:r>
    </w:p>
    <w:p w:rsidR="00995121" w:rsidRPr="00A02ED1" w:rsidRDefault="00995121" w:rsidP="00995121">
      <w:pPr>
        <w:ind w:firstLineChars="200" w:firstLine="560"/>
        <w:rPr>
          <w:sz w:val="28"/>
          <w:szCs w:val="28"/>
        </w:rPr>
      </w:pPr>
      <w:r w:rsidRPr="00A02ED1">
        <w:rPr>
          <w:rFonts w:hint="eastAsia"/>
          <w:sz w:val="28"/>
          <w:szCs w:val="28"/>
        </w:rPr>
        <w:t>（三）根据学校指定医院诊断，患有疾病或者意外伤残不能继续在校学习的；</w:t>
      </w:r>
    </w:p>
    <w:p w:rsidR="00995121" w:rsidRPr="00A02ED1" w:rsidRDefault="00995121" w:rsidP="00995121">
      <w:pPr>
        <w:ind w:firstLineChars="200" w:firstLine="560"/>
        <w:rPr>
          <w:sz w:val="28"/>
          <w:szCs w:val="28"/>
        </w:rPr>
      </w:pPr>
      <w:r w:rsidRPr="00A02ED1">
        <w:rPr>
          <w:rFonts w:hint="eastAsia"/>
          <w:sz w:val="28"/>
          <w:szCs w:val="28"/>
        </w:rPr>
        <w:t>（四）未经批准连续两周</w:t>
      </w:r>
      <w:r>
        <w:rPr>
          <w:rFonts w:hint="eastAsia"/>
          <w:sz w:val="28"/>
          <w:szCs w:val="28"/>
        </w:rPr>
        <w:t>末</w:t>
      </w:r>
      <w:r w:rsidRPr="00A02ED1">
        <w:rPr>
          <w:rFonts w:hint="eastAsia"/>
          <w:sz w:val="28"/>
          <w:szCs w:val="28"/>
        </w:rPr>
        <w:t>参加学校规定的教学活动的；</w:t>
      </w:r>
    </w:p>
    <w:p w:rsidR="00995121" w:rsidRPr="00A02ED1" w:rsidRDefault="00995121" w:rsidP="00995121">
      <w:pPr>
        <w:ind w:firstLineChars="200" w:firstLine="560"/>
        <w:rPr>
          <w:sz w:val="28"/>
          <w:szCs w:val="28"/>
        </w:rPr>
      </w:pPr>
      <w:r w:rsidRPr="00A02ED1">
        <w:rPr>
          <w:rFonts w:hint="eastAsia"/>
          <w:sz w:val="28"/>
          <w:szCs w:val="28"/>
        </w:rPr>
        <w:t>（五）超过学校规定期限未注册而又未履行暂缓注册手续的；</w:t>
      </w:r>
    </w:p>
    <w:p w:rsidR="00995121" w:rsidRDefault="00995121" w:rsidP="00995121">
      <w:pPr>
        <w:ind w:firstLineChars="200" w:firstLine="560"/>
        <w:rPr>
          <w:rFonts w:hint="eastAsia"/>
          <w:sz w:val="28"/>
          <w:szCs w:val="28"/>
        </w:rPr>
      </w:pPr>
      <w:r w:rsidRPr="00A02ED1">
        <w:rPr>
          <w:rFonts w:hint="eastAsia"/>
          <w:sz w:val="28"/>
          <w:szCs w:val="28"/>
        </w:rPr>
        <w:t>（六）学校规定的不能完成学业、可</w:t>
      </w:r>
      <w:proofErr w:type="gramStart"/>
      <w:r w:rsidRPr="00A02ED1">
        <w:rPr>
          <w:rFonts w:hint="eastAsia"/>
          <w:sz w:val="28"/>
          <w:szCs w:val="28"/>
        </w:rPr>
        <w:t>予退</w:t>
      </w:r>
      <w:proofErr w:type="gramEnd"/>
      <w:r w:rsidRPr="00A02ED1">
        <w:rPr>
          <w:rFonts w:hint="eastAsia"/>
          <w:sz w:val="28"/>
          <w:szCs w:val="28"/>
        </w:rPr>
        <w:t>学的其他情形。</w:t>
      </w:r>
    </w:p>
    <w:p w:rsidR="002C7EC7" w:rsidRPr="00A02ED1" w:rsidRDefault="002C7EC7" w:rsidP="00995121">
      <w:pPr>
        <w:ind w:firstLineChars="200" w:firstLine="560"/>
        <w:rPr>
          <w:sz w:val="28"/>
          <w:szCs w:val="28"/>
        </w:rPr>
      </w:pPr>
      <w:bookmarkStart w:id="0" w:name="_GoBack"/>
      <w:bookmarkEnd w:id="0"/>
    </w:p>
    <w:p w:rsidR="00995121" w:rsidRPr="00644A5D" w:rsidRDefault="00995121" w:rsidP="00995121">
      <w:pPr>
        <w:rPr>
          <w:sz w:val="28"/>
          <w:szCs w:val="28"/>
        </w:rPr>
      </w:pPr>
      <w:r w:rsidRPr="00644A5D">
        <w:rPr>
          <w:rFonts w:hint="eastAsia"/>
          <w:sz w:val="28"/>
          <w:szCs w:val="28"/>
        </w:rPr>
        <w:lastRenderedPageBreak/>
        <w:t>附件</w:t>
      </w:r>
      <w:r>
        <w:rPr>
          <w:rFonts w:hint="eastAsia"/>
          <w:sz w:val="28"/>
          <w:szCs w:val="28"/>
        </w:rPr>
        <w:t>2</w:t>
      </w:r>
      <w:r w:rsidRPr="00644A5D">
        <w:rPr>
          <w:rFonts w:hint="eastAsia"/>
          <w:sz w:val="28"/>
          <w:szCs w:val="28"/>
        </w:rPr>
        <w:t>：扬州市职业大学关于教学事故认定和处理的办法</w:t>
      </w:r>
    </w:p>
    <w:p w:rsidR="00995121" w:rsidRPr="00AB2CAC" w:rsidRDefault="00995121" w:rsidP="00995121">
      <w:pPr>
        <w:spacing w:after="240" w:line="300" w:lineRule="exact"/>
        <w:jc w:val="center"/>
        <w:rPr>
          <w:rFonts w:ascii="黑体" w:eastAsia="黑体"/>
          <w:sz w:val="32"/>
        </w:rPr>
      </w:pPr>
      <w:r w:rsidRPr="00AB2CAC">
        <w:rPr>
          <w:rFonts w:ascii="黑体" w:eastAsia="黑体" w:hint="eastAsia"/>
          <w:sz w:val="28"/>
          <w:szCs w:val="28"/>
        </w:rPr>
        <w:t>考试与成绩管理类（B）</w:t>
      </w:r>
    </w:p>
    <w:tbl>
      <w:tblPr>
        <w:tblW w:w="8899"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6482"/>
        <w:gridCol w:w="1315"/>
      </w:tblGrid>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序号</w:t>
            </w:r>
          </w:p>
        </w:tc>
        <w:tc>
          <w:tcPr>
            <w:tcW w:w="6482"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事</w:t>
            </w:r>
            <w:r w:rsidRPr="00C10187">
              <w:rPr>
                <w:rFonts w:hint="eastAsia"/>
                <w:color w:val="000000"/>
                <w:sz w:val="24"/>
              </w:rPr>
              <w:t xml:space="preserve">     </w:t>
            </w:r>
            <w:r w:rsidRPr="00C10187">
              <w:rPr>
                <w:rFonts w:hint="eastAsia"/>
                <w:color w:val="000000"/>
                <w:sz w:val="24"/>
              </w:rPr>
              <w:t>项</w:t>
            </w:r>
          </w:p>
        </w:tc>
        <w:tc>
          <w:tcPr>
            <w:tcW w:w="1315" w:type="dxa"/>
            <w:vAlign w:val="center"/>
          </w:tcPr>
          <w:p w:rsidR="00995121" w:rsidRPr="00C10187" w:rsidRDefault="00995121" w:rsidP="007440C0">
            <w:pPr>
              <w:spacing w:line="240" w:lineRule="exact"/>
              <w:jc w:val="center"/>
              <w:rPr>
                <w:color w:val="000000"/>
                <w:sz w:val="24"/>
              </w:rPr>
            </w:pPr>
            <w:r>
              <w:rPr>
                <w:rFonts w:hint="eastAsia"/>
                <w:color w:val="000000"/>
                <w:sz w:val="24"/>
              </w:rPr>
              <w:t>级别</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1</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试题出错达三处以上致使考试无法进行</w:t>
            </w:r>
          </w:p>
        </w:tc>
        <w:tc>
          <w:tcPr>
            <w:tcW w:w="1315"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二</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2</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命题教师故意泄露考试内容</w:t>
            </w:r>
            <w:r>
              <w:rPr>
                <w:rFonts w:hint="eastAsia"/>
                <w:color w:val="000000"/>
                <w:sz w:val="24"/>
              </w:rPr>
              <w:t>给学生</w:t>
            </w:r>
          </w:p>
        </w:tc>
        <w:tc>
          <w:tcPr>
            <w:tcW w:w="1315"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二</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3</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命题或印制试卷不及时，影响考试按期进行</w:t>
            </w:r>
          </w:p>
        </w:tc>
        <w:tc>
          <w:tcPr>
            <w:tcW w:w="1315" w:type="dxa"/>
            <w:vAlign w:val="center"/>
          </w:tcPr>
          <w:p w:rsidR="00995121" w:rsidRPr="00C10187" w:rsidRDefault="00995121" w:rsidP="007440C0">
            <w:pPr>
              <w:spacing w:line="240" w:lineRule="exact"/>
              <w:jc w:val="center"/>
              <w:rPr>
                <w:color w:val="000000"/>
                <w:sz w:val="24"/>
              </w:rPr>
            </w:pPr>
            <w:r>
              <w:rPr>
                <w:rFonts w:hint="eastAsia"/>
                <w:color w:val="000000"/>
                <w:sz w:val="24"/>
              </w:rPr>
              <w:t>二</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4</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试卷印制、传送、保管过程中失误泄密</w:t>
            </w:r>
            <w:r w:rsidRPr="00C10187">
              <w:rPr>
                <w:rFonts w:hint="eastAsia"/>
                <w:color w:val="000000"/>
                <w:sz w:val="24"/>
              </w:rPr>
              <w:t xml:space="preserve"> / </w:t>
            </w:r>
            <w:r w:rsidRPr="00C10187">
              <w:rPr>
                <w:rFonts w:hint="eastAsia"/>
                <w:color w:val="000000"/>
                <w:sz w:val="24"/>
              </w:rPr>
              <w:t>故意泄密</w:t>
            </w:r>
          </w:p>
        </w:tc>
        <w:tc>
          <w:tcPr>
            <w:tcW w:w="1315" w:type="dxa"/>
            <w:vAlign w:val="center"/>
          </w:tcPr>
          <w:p w:rsidR="00995121" w:rsidRPr="00C10187" w:rsidRDefault="00995121" w:rsidP="007440C0">
            <w:pPr>
              <w:spacing w:line="240" w:lineRule="exact"/>
              <w:jc w:val="center"/>
              <w:rPr>
                <w:color w:val="000000"/>
                <w:sz w:val="24"/>
              </w:rPr>
            </w:pPr>
            <w:r>
              <w:rPr>
                <w:rFonts w:hint="eastAsia"/>
                <w:color w:val="000000"/>
                <w:sz w:val="24"/>
              </w:rPr>
              <w:t>三</w:t>
            </w:r>
            <w:r w:rsidRPr="00C10187">
              <w:rPr>
                <w:rFonts w:hint="eastAsia"/>
                <w:color w:val="000000"/>
                <w:sz w:val="24"/>
              </w:rPr>
              <w:t>/</w:t>
            </w:r>
            <w:r>
              <w:rPr>
                <w:rFonts w:hint="eastAsia"/>
                <w:color w:val="000000"/>
                <w:sz w:val="24"/>
              </w:rPr>
              <w:t>二</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5</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监考教师迟到、早退、影响考场秩序</w:t>
            </w:r>
            <w:r w:rsidRPr="00C10187">
              <w:rPr>
                <w:rFonts w:hint="eastAsia"/>
                <w:color w:val="000000"/>
                <w:sz w:val="24"/>
              </w:rPr>
              <w:t xml:space="preserve"> / </w:t>
            </w:r>
            <w:r w:rsidRPr="00C10187">
              <w:rPr>
                <w:rFonts w:hint="eastAsia"/>
                <w:color w:val="000000"/>
                <w:sz w:val="24"/>
              </w:rPr>
              <w:t>监考缺席</w:t>
            </w:r>
          </w:p>
        </w:tc>
        <w:tc>
          <w:tcPr>
            <w:tcW w:w="1315"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三</w:t>
            </w:r>
            <w:r w:rsidRPr="00C10187">
              <w:rPr>
                <w:rFonts w:hint="eastAsia"/>
                <w:color w:val="000000"/>
                <w:sz w:val="24"/>
              </w:rPr>
              <w:t>/</w:t>
            </w:r>
            <w:r w:rsidRPr="00C10187">
              <w:rPr>
                <w:rFonts w:hint="eastAsia"/>
                <w:color w:val="000000"/>
                <w:sz w:val="24"/>
              </w:rPr>
              <w:t>二</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6</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监考教师未按规定向考生宣布考场纪律</w:t>
            </w:r>
          </w:p>
        </w:tc>
        <w:tc>
          <w:tcPr>
            <w:tcW w:w="1315"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三</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7</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监考教师擅</w:t>
            </w:r>
            <w:r>
              <w:rPr>
                <w:rFonts w:hint="eastAsia"/>
                <w:color w:val="000000"/>
                <w:sz w:val="24"/>
              </w:rPr>
              <w:t>自离开考场或监考时看书、报刊、接听手机、闲谈，做与监考无关的事</w:t>
            </w:r>
            <w:r w:rsidRPr="00C10187">
              <w:rPr>
                <w:rFonts w:hint="eastAsia"/>
                <w:color w:val="000000"/>
                <w:sz w:val="24"/>
              </w:rPr>
              <w:t xml:space="preserve">/ </w:t>
            </w:r>
            <w:proofErr w:type="gramStart"/>
            <w:r w:rsidRPr="00C10187">
              <w:rPr>
                <w:rFonts w:hint="eastAsia"/>
                <w:color w:val="000000"/>
                <w:sz w:val="24"/>
              </w:rPr>
              <w:t>经巡考指出</w:t>
            </w:r>
            <w:proofErr w:type="gramEnd"/>
            <w:r w:rsidRPr="00C10187">
              <w:rPr>
                <w:rFonts w:hint="eastAsia"/>
                <w:color w:val="000000"/>
                <w:sz w:val="24"/>
              </w:rPr>
              <w:t>仍不改正</w:t>
            </w:r>
          </w:p>
        </w:tc>
        <w:tc>
          <w:tcPr>
            <w:tcW w:w="1315" w:type="dxa"/>
            <w:vAlign w:val="center"/>
          </w:tcPr>
          <w:p w:rsidR="00995121" w:rsidRPr="00C10187" w:rsidRDefault="00995121" w:rsidP="007440C0">
            <w:pPr>
              <w:spacing w:line="240" w:lineRule="exact"/>
              <w:jc w:val="center"/>
              <w:rPr>
                <w:i/>
                <w:color w:val="000000"/>
                <w:sz w:val="24"/>
              </w:rPr>
            </w:pPr>
            <w:r w:rsidRPr="00C10187">
              <w:rPr>
                <w:rFonts w:hint="eastAsia"/>
                <w:color w:val="000000"/>
                <w:sz w:val="24"/>
              </w:rPr>
              <w:t>三</w:t>
            </w:r>
            <w:r w:rsidRPr="00C10187">
              <w:rPr>
                <w:rFonts w:hint="eastAsia"/>
                <w:color w:val="000000"/>
                <w:sz w:val="24"/>
              </w:rPr>
              <w:t>/</w:t>
            </w:r>
            <w:r w:rsidRPr="00C10187">
              <w:rPr>
                <w:rFonts w:hint="eastAsia"/>
                <w:color w:val="000000"/>
                <w:sz w:val="24"/>
              </w:rPr>
              <w:t>二</w:t>
            </w:r>
          </w:p>
        </w:tc>
      </w:tr>
      <w:tr w:rsidR="00995121" w:rsidRPr="00C10187" w:rsidTr="007440C0">
        <w:trPr>
          <w:trHeight w:val="617"/>
          <w:jc w:val="center"/>
        </w:trPr>
        <w:tc>
          <w:tcPr>
            <w:tcW w:w="1102" w:type="dxa"/>
            <w:vAlign w:val="center"/>
          </w:tcPr>
          <w:p w:rsidR="00995121" w:rsidRDefault="00995121" w:rsidP="007440C0">
            <w:pPr>
              <w:spacing w:line="240" w:lineRule="exact"/>
              <w:jc w:val="center"/>
              <w:rPr>
                <w:color w:val="000000"/>
                <w:sz w:val="24"/>
              </w:rPr>
            </w:pPr>
            <w:r>
              <w:rPr>
                <w:rFonts w:hint="eastAsia"/>
                <w:color w:val="000000"/>
                <w:sz w:val="24"/>
              </w:rPr>
              <w:t>8</w:t>
            </w:r>
          </w:p>
        </w:tc>
        <w:tc>
          <w:tcPr>
            <w:tcW w:w="6482" w:type="dxa"/>
            <w:vAlign w:val="center"/>
          </w:tcPr>
          <w:p w:rsidR="00995121" w:rsidRPr="00C10187" w:rsidRDefault="00995121" w:rsidP="007440C0">
            <w:pPr>
              <w:spacing w:line="240" w:lineRule="exact"/>
              <w:rPr>
                <w:color w:val="000000"/>
                <w:sz w:val="24"/>
              </w:rPr>
            </w:pPr>
            <w:r>
              <w:rPr>
                <w:rFonts w:hint="eastAsia"/>
                <w:color w:val="000000"/>
                <w:sz w:val="24"/>
              </w:rPr>
              <w:t>在监考过程中监考教师擅自将试卷带出、</w:t>
            </w:r>
            <w:r w:rsidRPr="00C10187">
              <w:rPr>
                <w:rFonts w:hint="eastAsia"/>
                <w:color w:val="000000"/>
                <w:sz w:val="24"/>
              </w:rPr>
              <w:t>传出考场</w:t>
            </w:r>
            <w:r>
              <w:rPr>
                <w:rFonts w:hint="eastAsia"/>
                <w:color w:val="000000"/>
                <w:sz w:val="24"/>
              </w:rPr>
              <w:t>或</w:t>
            </w:r>
            <w:r w:rsidRPr="00C10187">
              <w:rPr>
                <w:rFonts w:hint="eastAsia"/>
                <w:color w:val="000000"/>
                <w:sz w:val="24"/>
              </w:rPr>
              <w:t>放松监考，听任作弊或发现违纪和作弊不上报</w:t>
            </w:r>
          </w:p>
        </w:tc>
        <w:tc>
          <w:tcPr>
            <w:tcW w:w="1315" w:type="dxa"/>
            <w:vAlign w:val="center"/>
          </w:tcPr>
          <w:p w:rsidR="00995121" w:rsidRPr="00C10187" w:rsidRDefault="00995121" w:rsidP="007440C0">
            <w:pPr>
              <w:spacing w:line="240" w:lineRule="exact"/>
              <w:jc w:val="center"/>
              <w:rPr>
                <w:color w:val="000000"/>
                <w:sz w:val="24"/>
              </w:rPr>
            </w:pPr>
            <w:r>
              <w:rPr>
                <w:rFonts w:hint="eastAsia"/>
                <w:color w:val="000000"/>
                <w:sz w:val="24"/>
              </w:rPr>
              <w:t>二</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9</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监考人员严重违纪造成考场秩序混乱。</w:t>
            </w:r>
            <w:r w:rsidRPr="00C10187">
              <w:rPr>
                <w:rFonts w:hint="eastAsia"/>
                <w:color w:val="000000"/>
                <w:sz w:val="24"/>
              </w:rPr>
              <w:t xml:space="preserve">/ </w:t>
            </w:r>
            <w:proofErr w:type="gramStart"/>
            <w:r w:rsidRPr="00C10187">
              <w:rPr>
                <w:rFonts w:hint="eastAsia"/>
                <w:color w:val="000000"/>
                <w:sz w:val="24"/>
              </w:rPr>
              <w:t>经巡考</w:t>
            </w:r>
            <w:proofErr w:type="gramEnd"/>
            <w:r w:rsidRPr="00C10187">
              <w:rPr>
                <w:rFonts w:hint="eastAsia"/>
                <w:color w:val="000000"/>
                <w:sz w:val="24"/>
              </w:rPr>
              <w:t>人员指出后仍不改正，影响正常考试</w:t>
            </w:r>
          </w:p>
        </w:tc>
        <w:tc>
          <w:tcPr>
            <w:tcW w:w="1315"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二</w:t>
            </w:r>
            <w:r w:rsidRPr="00C10187">
              <w:rPr>
                <w:rFonts w:hint="eastAsia"/>
                <w:color w:val="000000"/>
                <w:sz w:val="24"/>
              </w:rPr>
              <w:t>/</w:t>
            </w:r>
            <w:proofErr w:type="gramStart"/>
            <w:r w:rsidRPr="00C10187">
              <w:rPr>
                <w:rFonts w:hint="eastAsia"/>
                <w:color w:val="000000"/>
                <w:sz w:val="24"/>
              </w:rPr>
              <w:t>一</w:t>
            </w:r>
            <w:proofErr w:type="gramEnd"/>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10</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考试结束后收回试卷的份数与参考人员数不符。</w:t>
            </w:r>
            <w:r w:rsidRPr="00C10187">
              <w:rPr>
                <w:rFonts w:hint="eastAsia"/>
                <w:color w:val="000000"/>
                <w:sz w:val="24"/>
              </w:rPr>
              <w:t xml:space="preserve">/ </w:t>
            </w:r>
            <w:r w:rsidRPr="00C10187">
              <w:rPr>
                <w:rFonts w:hint="eastAsia"/>
                <w:color w:val="000000"/>
                <w:sz w:val="24"/>
              </w:rPr>
              <w:t>造成严重后果</w:t>
            </w:r>
          </w:p>
        </w:tc>
        <w:tc>
          <w:tcPr>
            <w:tcW w:w="1315"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二</w:t>
            </w:r>
            <w:r w:rsidRPr="00C10187">
              <w:rPr>
                <w:rFonts w:hint="eastAsia"/>
                <w:color w:val="000000"/>
                <w:sz w:val="24"/>
              </w:rPr>
              <w:t>/</w:t>
            </w:r>
            <w:proofErr w:type="gramStart"/>
            <w:r w:rsidRPr="00C10187">
              <w:rPr>
                <w:rFonts w:hint="eastAsia"/>
                <w:color w:val="000000"/>
                <w:sz w:val="24"/>
              </w:rPr>
              <w:t>一</w:t>
            </w:r>
            <w:proofErr w:type="gramEnd"/>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11</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考试结束</w:t>
            </w:r>
            <w:proofErr w:type="gramStart"/>
            <w:r w:rsidRPr="00C10187">
              <w:rPr>
                <w:rFonts w:hint="eastAsia"/>
                <w:color w:val="000000"/>
                <w:sz w:val="24"/>
              </w:rPr>
              <w:t>后教师未</w:t>
            </w:r>
            <w:proofErr w:type="gramEnd"/>
            <w:r w:rsidRPr="00C10187">
              <w:rPr>
                <w:rFonts w:hint="eastAsia"/>
                <w:color w:val="000000"/>
                <w:sz w:val="24"/>
              </w:rPr>
              <w:t>在二周内报送成绩（特殊情况需报教务处批准）</w:t>
            </w:r>
          </w:p>
        </w:tc>
        <w:tc>
          <w:tcPr>
            <w:tcW w:w="1315"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三</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12</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考分报出后因批改失误需要更改成绩</w:t>
            </w:r>
            <w:r w:rsidRPr="00C10187">
              <w:rPr>
                <w:rFonts w:hint="eastAsia"/>
                <w:color w:val="000000"/>
                <w:sz w:val="24"/>
              </w:rPr>
              <w:t>5</w:t>
            </w:r>
            <w:r w:rsidRPr="00C10187">
              <w:rPr>
                <w:rFonts w:hint="eastAsia"/>
                <w:color w:val="000000"/>
                <w:sz w:val="24"/>
              </w:rPr>
              <w:t>名以下</w:t>
            </w:r>
            <w:r w:rsidRPr="00C10187">
              <w:rPr>
                <w:rFonts w:hint="eastAsia"/>
                <w:color w:val="000000"/>
                <w:sz w:val="24"/>
              </w:rPr>
              <w:t>/5</w:t>
            </w:r>
            <w:r w:rsidRPr="00C10187">
              <w:rPr>
                <w:rFonts w:hint="eastAsia"/>
                <w:color w:val="000000"/>
                <w:sz w:val="24"/>
              </w:rPr>
              <w:t>名以上（含</w:t>
            </w:r>
            <w:r w:rsidRPr="00C10187">
              <w:rPr>
                <w:rFonts w:hint="eastAsia"/>
                <w:color w:val="000000"/>
                <w:sz w:val="24"/>
              </w:rPr>
              <w:t>5</w:t>
            </w:r>
            <w:r w:rsidRPr="00C10187">
              <w:rPr>
                <w:rFonts w:hint="eastAsia"/>
                <w:color w:val="000000"/>
                <w:sz w:val="24"/>
              </w:rPr>
              <w:t>名）</w:t>
            </w:r>
          </w:p>
        </w:tc>
        <w:tc>
          <w:tcPr>
            <w:tcW w:w="1315"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三</w:t>
            </w:r>
            <w:r w:rsidRPr="00C10187">
              <w:rPr>
                <w:rFonts w:hint="eastAsia"/>
                <w:color w:val="000000"/>
                <w:sz w:val="24"/>
              </w:rPr>
              <w:t>/</w:t>
            </w:r>
            <w:r w:rsidRPr="00C10187">
              <w:rPr>
                <w:rFonts w:hint="eastAsia"/>
                <w:color w:val="000000"/>
                <w:sz w:val="24"/>
              </w:rPr>
              <w:t>二</w:t>
            </w:r>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13</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在评卷、统分中，严重毁坏甚至丢失考生答卷以及因违反评卷、统分工作规定，造成成绩未登录、试卷遗失等严重后果</w:t>
            </w:r>
          </w:p>
        </w:tc>
        <w:tc>
          <w:tcPr>
            <w:tcW w:w="1315" w:type="dxa"/>
            <w:vAlign w:val="center"/>
          </w:tcPr>
          <w:p w:rsidR="00995121" w:rsidRPr="00C10187" w:rsidRDefault="00995121" w:rsidP="007440C0">
            <w:pPr>
              <w:spacing w:line="240" w:lineRule="exact"/>
              <w:jc w:val="center"/>
              <w:rPr>
                <w:color w:val="000000"/>
                <w:sz w:val="24"/>
              </w:rPr>
            </w:pPr>
            <w:r w:rsidRPr="00C10187">
              <w:rPr>
                <w:rFonts w:hint="eastAsia"/>
                <w:color w:val="000000"/>
                <w:sz w:val="24"/>
              </w:rPr>
              <w:t>二</w:t>
            </w:r>
            <w:r w:rsidRPr="00C10187">
              <w:rPr>
                <w:rFonts w:hint="eastAsia"/>
                <w:color w:val="000000"/>
                <w:sz w:val="24"/>
              </w:rPr>
              <w:t>/</w:t>
            </w:r>
            <w:proofErr w:type="gramStart"/>
            <w:r w:rsidRPr="00C10187">
              <w:rPr>
                <w:rFonts w:hint="eastAsia"/>
                <w:color w:val="000000"/>
                <w:sz w:val="24"/>
              </w:rPr>
              <w:t>一</w:t>
            </w:r>
            <w:proofErr w:type="gramEnd"/>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14</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教师评卷徇私舞弊提高或压低学生成绩</w:t>
            </w:r>
          </w:p>
        </w:tc>
        <w:tc>
          <w:tcPr>
            <w:tcW w:w="1315" w:type="dxa"/>
            <w:vAlign w:val="center"/>
          </w:tcPr>
          <w:p w:rsidR="00995121" w:rsidRPr="00C10187" w:rsidRDefault="00995121" w:rsidP="007440C0">
            <w:pPr>
              <w:spacing w:line="240" w:lineRule="exact"/>
              <w:jc w:val="center"/>
              <w:rPr>
                <w:color w:val="000000"/>
                <w:sz w:val="24"/>
              </w:rPr>
            </w:pPr>
            <w:proofErr w:type="gramStart"/>
            <w:r w:rsidRPr="00C10187">
              <w:rPr>
                <w:rFonts w:hint="eastAsia"/>
                <w:color w:val="000000"/>
                <w:sz w:val="24"/>
              </w:rPr>
              <w:t>一</w:t>
            </w:r>
            <w:proofErr w:type="gramEnd"/>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15</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教学管理人员徇私舞弊更改学生成绩</w:t>
            </w:r>
          </w:p>
        </w:tc>
        <w:tc>
          <w:tcPr>
            <w:tcW w:w="1315" w:type="dxa"/>
            <w:vAlign w:val="center"/>
          </w:tcPr>
          <w:p w:rsidR="00995121" w:rsidRPr="00C10187" w:rsidRDefault="00995121" w:rsidP="007440C0">
            <w:pPr>
              <w:spacing w:line="240" w:lineRule="exact"/>
              <w:jc w:val="center"/>
              <w:rPr>
                <w:color w:val="000000"/>
                <w:sz w:val="24"/>
              </w:rPr>
            </w:pPr>
            <w:proofErr w:type="gramStart"/>
            <w:r w:rsidRPr="00C10187">
              <w:rPr>
                <w:rFonts w:hint="eastAsia"/>
                <w:color w:val="000000"/>
                <w:sz w:val="24"/>
              </w:rPr>
              <w:t>一</w:t>
            </w:r>
            <w:proofErr w:type="gramEnd"/>
          </w:p>
        </w:tc>
      </w:tr>
      <w:tr w:rsidR="00995121" w:rsidRPr="00C10187" w:rsidTr="007440C0">
        <w:trPr>
          <w:trHeight w:val="617"/>
          <w:jc w:val="center"/>
        </w:trPr>
        <w:tc>
          <w:tcPr>
            <w:tcW w:w="1102" w:type="dxa"/>
            <w:vAlign w:val="center"/>
          </w:tcPr>
          <w:p w:rsidR="00995121" w:rsidRPr="00C10187" w:rsidRDefault="00995121" w:rsidP="007440C0">
            <w:pPr>
              <w:spacing w:line="240" w:lineRule="exact"/>
              <w:jc w:val="center"/>
              <w:rPr>
                <w:color w:val="000000"/>
                <w:sz w:val="24"/>
              </w:rPr>
            </w:pPr>
            <w:r>
              <w:rPr>
                <w:rFonts w:hint="eastAsia"/>
                <w:color w:val="000000"/>
                <w:sz w:val="24"/>
              </w:rPr>
              <w:t>16</w:t>
            </w:r>
          </w:p>
        </w:tc>
        <w:tc>
          <w:tcPr>
            <w:tcW w:w="6482" w:type="dxa"/>
            <w:vAlign w:val="center"/>
          </w:tcPr>
          <w:p w:rsidR="00995121" w:rsidRPr="00C10187" w:rsidRDefault="00995121" w:rsidP="007440C0">
            <w:pPr>
              <w:spacing w:line="240" w:lineRule="exact"/>
              <w:rPr>
                <w:color w:val="000000"/>
                <w:sz w:val="24"/>
              </w:rPr>
            </w:pPr>
            <w:r w:rsidRPr="00C10187">
              <w:rPr>
                <w:rFonts w:hint="eastAsia"/>
                <w:color w:val="000000"/>
                <w:sz w:val="24"/>
              </w:rPr>
              <w:t>利用考试工作便利，索贿、受贿、以权</w:t>
            </w:r>
            <w:proofErr w:type="gramStart"/>
            <w:r w:rsidRPr="00C10187">
              <w:rPr>
                <w:rFonts w:hint="eastAsia"/>
                <w:color w:val="000000"/>
                <w:sz w:val="24"/>
              </w:rPr>
              <w:t>殉</w:t>
            </w:r>
            <w:proofErr w:type="gramEnd"/>
            <w:r w:rsidRPr="00C10187">
              <w:rPr>
                <w:rFonts w:hint="eastAsia"/>
                <w:color w:val="000000"/>
                <w:sz w:val="24"/>
              </w:rPr>
              <w:t>私；或为考生舞弊提供条件、指使、纵容、伙同他人监考舞弊</w:t>
            </w:r>
          </w:p>
        </w:tc>
        <w:tc>
          <w:tcPr>
            <w:tcW w:w="1315" w:type="dxa"/>
            <w:vAlign w:val="center"/>
          </w:tcPr>
          <w:p w:rsidR="00995121" w:rsidRPr="00C10187" w:rsidRDefault="00995121" w:rsidP="007440C0">
            <w:pPr>
              <w:spacing w:line="240" w:lineRule="exact"/>
              <w:jc w:val="center"/>
              <w:rPr>
                <w:color w:val="000000"/>
                <w:sz w:val="24"/>
              </w:rPr>
            </w:pPr>
            <w:proofErr w:type="gramStart"/>
            <w:r w:rsidRPr="00C10187">
              <w:rPr>
                <w:rFonts w:hint="eastAsia"/>
                <w:color w:val="000000"/>
                <w:sz w:val="24"/>
              </w:rPr>
              <w:t>一</w:t>
            </w:r>
            <w:proofErr w:type="gramEnd"/>
          </w:p>
        </w:tc>
      </w:tr>
    </w:tbl>
    <w:p w:rsidR="00995121" w:rsidRDefault="00995121" w:rsidP="00995121">
      <w:pPr>
        <w:spacing w:line="240" w:lineRule="exact"/>
        <w:jc w:val="center"/>
        <w:rPr>
          <w:rFonts w:ascii="黑体" w:eastAsia="黑体"/>
          <w:b/>
          <w:color w:val="000000"/>
          <w:sz w:val="36"/>
        </w:rPr>
      </w:pPr>
    </w:p>
    <w:p w:rsidR="00995121" w:rsidRDefault="00995121" w:rsidP="00995121">
      <w:pPr>
        <w:spacing w:line="240" w:lineRule="exact"/>
        <w:jc w:val="center"/>
        <w:rPr>
          <w:rFonts w:ascii="黑体" w:eastAsia="黑体"/>
          <w:b/>
          <w:color w:val="000000"/>
          <w:sz w:val="36"/>
        </w:rPr>
      </w:pPr>
    </w:p>
    <w:p w:rsidR="00FE0E98" w:rsidRDefault="00FE0E98" w:rsidP="00995121">
      <w:pPr>
        <w:widowControl/>
        <w:jc w:val="center"/>
        <w:rPr>
          <w:szCs w:val="28"/>
        </w:rPr>
      </w:pPr>
    </w:p>
    <w:sectPr w:rsidR="00FE0E98" w:rsidSect="0039010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1C" w:rsidRDefault="00C3661C" w:rsidP="007A7941">
      <w:r>
        <w:separator/>
      </w:r>
    </w:p>
  </w:endnote>
  <w:endnote w:type="continuationSeparator" w:id="0">
    <w:p w:rsidR="00C3661C" w:rsidRDefault="00C3661C" w:rsidP="007A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4025"/>
      <w:docPartObj>
        <w:docPartGallery w:val="Page Numbers (Bottom of Page)"/>
        <w:docPartUnique/>
      </w:docPartObj>
    </w:sdtPr>
    <w:sdtContent>
      <w:p w:rsidR="002C7EC7" w:rsidRDefault="002C7EC7">
        <w:pPr>
          <w:pStyle w:val="a4"/>
          <w:jc w:val="center"/>
          <w:rPr>
            <w:rFonts w:hint="eastAsia"/>
          </w:rPr>
        </w:pPr>
      </w:p>
      <w:p w:rsidR="002C7EC7" w:rsidRDefault="002C7EC7">
        <w:pPr>
          <w:pStyle w:val="a4"/>
          <w:jc w:val="center"/>
        </w:pPr>
        <w:r>
          <w:fldChar w:fldCharType="begin"/>
        </w:r>
        <w:r>
          <w:instrText>PAGE   \* MERGEFORMAT</w:instrText>
        </w:r>
        <w:r>
          <w:fldChar w:fldCharType="separate"/>
        </w:r>
        <w:r w:rsidRPr="002C7EC7">
          <w:rPr>
            <w:noProof/>
            <w:lang w:val="zh-CN"/>
          </w:rPr>
          <w:t>4</w:t>
        </w:r>
        <w:r>
          <w:fldChar w:fldCharType="end"/>
        </w:r>
      </w:p>
    </w:sdtContent>
  </w:sdt>
  <w:p w:rsidR="002C7EC7" w:rsidRDefault="002C7E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1C" w:rsidRDefault="00C3661C" w:rsidP="007A7941">
      <w:r>
        <w:separator/>
      </w:r>
    </w:p>
  </w:footnote>
  <w:footnote w:type="continuationSeparator" w:id="0">
    <w:p w:rsidR="00C3661C" w:rsidRDefault="00C3661C" w:rsidP="007A7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41" w:rsidRDefault="007A7941" w:rsidP="006143D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41"/>
    <w:rsid w:val="000007E9"/>
    <w:rsid w:val="00003D63"/>
    <w:rsid w:val="00005375"/>
    <w:rsid w:val="00005671"/>
    <w:rsid w:val="000056BF"/>
    <w:rsid w:val="00005B08"/>
    <w:rsid w:val="000104CE"/>
    <w:rsid w:val="00012D3A"/>
    <w:rsid w:val="000144AC"/>
    <w:rsid w:val="00015744"/>
    <w:rsid w:val="0001666B"/>
    <w:rsid w:val="00016B3E"/>
    <w:rsid w:val="00017CF0"/>
    <w:rsid w:val="00017F7D"/>
    <w:rsid w:val="000200B8"/>
    <w:rsid w:val="000229E0"/>
    <w:rsid w:val="0002319B"/>
    <w:rsid w:val="000239C7"/>
    <w:rsid w:val="00023ACE"/>
    <w:rsid w:val="0002408C"/>
    <w:rsid w:val="00024368"/>
    <w:rsid w:val="00024A4B"/>
    <w:rsid w:val="00024F12"/>
    <w:rsid w:val="00025DE8"/>
    <w:rsid w:val="000264DA"/>
    <w:rsid w:val="000312AF"/>
    <w:rsid w:val="00032734"/>
    <w:rsid w:val="00032C41"/>
    <w:rsid w:val="00032CA6"/>
    <w:rsid w:val="00032D24"/>
    <w:rsid w:val="000339A7"/>
    <w:rsid w:val="00034E6C"/>
    <w:rsid w:val="00035E6E"/>
    <w:rsid w:val="00036334"/>
    <w:rsid w:val="00036B52"/>
    <w:rsid w:val="000371A5"/>
    <w:rsid w:val="00041EEB"/>
    <w:rsid w:val="000429B9"/>
    <w:rsid w:val="000434E6"/>
    <w:rsid w:val="00044178"/>
    <w:rsid w:val="000448B0"/>
    <w:rsid w:val="00044984"/>
    <w:rsid w:val="00044C4B"/>
    <w:rsid w:val="00044DE5"/>
    <w:rsid w:val="00045FCE"/>
    <w:rsid w:val="00047991"/>
    <w:rsid w:val="00047BDF"/>
    <w:rsid w:val="00047FE4"/>
    <w:rsid w:val="00050A9E"/>
    <w:rsid w:val="00052F65"/>
    <w:rsid w:val="00053D8C"/>
    <w:rsid w:val="00054239"/>
    <w:rsid w:val="000545F1"/>
    <w:rsid w:val="00055F0C"/>
    <w:rsid w:val="00056924"/>
    <w:rsid w:val="00056D14"/>
    <w:rsid w:val="00056DF5"/>
    <w:rsid w:val="000570C6"/>
    <w:rsid w:val="0005728D"/>
    <w:rsid w:val="00062BA2"/>
    <w:rsid w:val="000638D1"/>
    <w:rsid w:val="00066339"/>
    <w:rsid w:val="000663C3"/>
    <w:rsid w:val="00066D0D"/>
    <w:rsid w:val="00067491"/>
    <w:rsid w:val="00071A71"/>
    <w:rsid w:val="00074A6C"/>
    <w:rsid w:val="0007614A"/>
    <w:rsid w:val="00076F18"/>
    <w:rsid w:val="000802B9"/>
    <w:rsid w:val="00081D89"/>
    <w:rsid w:val="00083594"/>
    <w:rsid w:val="00083F1E"/>
    <w:rsid w:val="00083FF9"/>
    <w:rsid w:val="000840CF"/>
    <w:rsid w:val="000854DB"/>
    <w:rsid w:val="00085CC0"/>
    <w:rsid w:val="00085CCC"/>
    <w:rsid w:val="0008652A"/>
    <w:rsid w:val="00086D9A"/>
    <w:rsid w:val="000918A3"/>
    <w:rsid w:val="0009210A"/>
    <w:rsid w:val="00092621"/>
    <w:rsid w:val="00092C80"/>
    <w:rsid w:val="00093808"/>
    <w:rsid w:val="00093BCC"/>
    <w:rsid w:val="000949C0"/>
    <w:rsid w:val="00094F7D"/>
    <w:rsid w:val="00095BD3"/>
    <w:rsid w:val="00096209"/>
    <w:rsid w:val="00096472"/>
    <w:rsid w:val="00096CD3"/>
    <w:rsid w:val="00097D21"/>
    <w:rsid w:val="00097D92"/>
    <w:rsid w:val="000A095C"/>
    <w:rsid w:val="000A10A6"/>
    <w:rsid w:val="000A13B2"/>
    <w:rsid w:val="000A27AE"/>
    <w:rsid w:val="000A35F6"/>
    <w:rsid w:val="000A4F27"/>
    <w:rsid w:val="000A6441"/>
    <w:rsid w:val="000A72F9"/>
    <w:rsid w:val="000B0A99"/>
    <w:rsid w:val="000B0AE8"/>
    <w:rsid w:val="000B1757"/>
    <w:rsid w:val="000B1B80"/>
    <w:rsid w:val="000B257C"/>
    <w:rsid w:val="000B3D8A"/>
    <w:rsid w:val="000B520A"/>
    <w:rsid w:val="000B5995"/>
    <w:rsid w:val="000B64B4"/>
    <w:rsid w:val="000B6D36"/>
    <w:rsid w:val="000B6F0B"/>
    <w:rsid w:val="000B762C"/>
    <w:rsid w:val="000B7B59"/>
    <w:rsid w:val="000C0733"/>
    <w:rsid w:val="000C1175"/>
    <w:rsid w:val="000C1D5C"/>
    <w:rsid w:val="000C2002"/>
    <w:rsid w:val="000C2575"/>
    <w:rsid w:val="000C2664"/>
    <w:rsid w:val="000C3310"/>
    <w:rsid w:val="000C48F9"/>
    <w:rsid w:val="000C4FA3"/>
    <w:rsid w:val="000C70E2"/>
    <w:rsid w:val="000C746A"/>
    <w:rsid w:val="000D0B24"/>
    <w:rsid w:val="000D29B4"/>
    <w:rsid w:val="000D3D30"/>
    <w:rsid w:val="000D5723"/>
    <w:rsid w:val="000D599D"/>
    <w:rsid w:val="000D600C"/>
    <w:rsid w:val="000D7889"/>
    <w:rsid w:val="000E1224"/>
    <w:rsid w:val="000E18C4"/>
    <w:rsid w:val="000E4EFC"/>
    <w:rsid w:val="000E5B62"/>
    <w:rsid w:val="000E5B99"/>
    <w:rsid w:val="000E6173"/>
    <w:rsid w:val="000E6C59"/>
    <w:rsid w:val="000F1AC9"/>
    <w:rsid w:val="000F3766"/>
    <w:rsid w:val="000F42A3"/>
    <w:rsid w:val="000F458A"/>
    <w:rsid w:val="000F4FF7"/>
    <w:rsid w:val="00101C94"/>
    <w:rsid w:val="00101E2A"/>
    <w:rsid w:val="0010341B"/>
    <w:rsid w:val="00103679"/>
    <w:rsid w:val="00103C37"/>
    <w:rsid w:val="00111733"/>
    <w:rsid w:val="00111DCB"/>
    <w:rsid w:val="00112DD5"/>
    <w:rsid w:val="001139F6"/>
    <w:rsid w:val="00113B8E"/>
    <w:rsid w:val="00113D65"/>
    <w:rsid w:val="00114482"/>
    <w:rsid w:val="00114AD6"/>
    <w:rsid w:val="00115070"/>
    <w:rsid w:val="00116CBC"/>
    <w:rsid w:val="00117FC0"/>
    <w:rsid w:val="00120B8B"/>
    <w:rsid w:val="00122858"/>
    <w:rsid w:val="00122D8F"/>
    <w:rsid w:val="001240D9"/>
    <w:rsid w:val="0012456C"/>
    <w:rsid w:val="00124942"/>
    <w:rsid w:val="00124A1C"/>
    <w:rsid w:val="00126867"/>
    <w:rsid w:val="001273B9"/>
    <w:rsid w:val="00127B40"/>
    <w:rsid w:val="00131BBF"/>
    <w:rsid w:val="00131E66"/>
    <w:rsid w:val="00132159"/>
    <w:rsid w:val="00133374"/>
    <w:rsid w:val="00133B0C"/>
    <w:rsid w:val="00134510"/>
    <w:rsid w:val="00134C51"/>
    <w:rsid w:val="00135053"/>
    <w:rsid w:val="00135135"/>
    <w:rsid w:val="00135530"/>
    <w:rsid w:val="0013584F"/>
    <w:rsid w:val="00135B6C"/>
    <w:rsid w:val="00136161"/>
    <w:rsid w:val="00137BC7"/>
    <w:rsid w:val="00140091"/>
    <w:rsid w:val="00141100"/>
    <w:rsid w:val="00142603"/>
    <w:rsid w:val="00142D94"/>
    <w:rsid w:val="0014363F"/>
    <w:rsid w:val="00143761"/>
    <w:rsid w:val="00143CDB"/>
    <w:rsid w:val="00143F12"/>
    <w:rsid w:val="00145005"/>
    <w:rsid w:val="00146048"/>
    <w:rsid w:val="00147E01"/>
    <w:rsid w:val="00150927"/>
    <w:rsid w:val="001536C5"/>
    <w:rsid w:val="00155CE8"/>
    <w:rsid w:val="00160547"/>
    <w:rsid w:val="00160C28"/>
    <w:rsid w:val="001616B8"/>
    <w:rsid w:val="00161746"/>
    <w:rsid w:val="001630D4"/>
    <w:rsid w:val="00163446"/>
    <w:rsid w:val="0016599D"/>
    <w:rsid w:val="00165D49"/>
    <w:rsid w:val="0016680F"/>
    <w:rsid w:val="00166E8E"/>
    <w:rsid w:val="00166FE6"/>
    <w:rsid w:val="001672F7"/>
    <w:rsid w:val="0016765D"/>
    <w:rsid w:val="00167A45"/>
    <w:rsid w:val="00171C9B"/>
    <w:rsid w:val="00171DE2"/>
    <w:rsid w:val="00171FDA"/>
    <w:rsid w:val="0017230E"/>
    <w:rsid w:val="0017293A"/>
    <w:rsid w:val="0017384E"/>
    <w:rsid w:val="001742FF"/>
    <w:rsid w:val="001745DF"/>
    <w:rsid w:val="001748E6"/>
    <w:rsid w:val="0017496E"/>
    <w:rsid w:val="00174A1B"/>
    <w:rsid w:val="00175F5A"/>
    <w:rsid w:val="001761AC"/>
    <w:rsid w:val="00176212"/>
    <w:rsid w:val="0017770C"/>
    <w:rsid w:val="00177AB5"/>
    <w:rsid w:val="001824E5"/>
    <w:rsid w:val="0018265F"/>
    <w:rsid w:val="00182927"/>
    <w:rsid w:val="00182B13"/>
    <w:rsid w:val="00183C7E"/>
    <w:rsid w:val="00184055"/>
    <w:rsid w:val="00184E36"/>
    <w:rsid w:val="0018500B"/>
    <w:rsid w:val="00185A30"/>
    <w:rsid w:val="001871EC"/>
    <w:rsid w:val="00187B3D"/>
    <w:rsid w:val="001909EC"/>
    <w:rsid w:val="001916EF"/>
    <w:rsid w:val="0019179D"/>
    <w:rsid w:val="001928C0"/>
    <w:rsid w:val="001929AD"/>
    <w:rsid w:val="00193056"/>
    <w:rsid w:val="00193AE2"/>
    <w:rsid w:val="001954A0"/>
    <w:rsid w:val="00196333"/>
    <w:rsid w:val="001968E6"/>
    <w:rsid w:val="00196D41"/>
    <w:rsid w:val="00197667"/>
    <w:rsid w:val="001A026B"/>
    <w:rsid w:val="001A0BA1"/>
    <w:rsid w:val="001A1D91"/>
    <w:rsid w:val="001A2F88"/>
    <w:rsid w:val="001A4190"/>
    <w:rsid w:val="001A4383"/>
    <w:rsid w:val="001A4E35"/>
    <w:rsid w:val="001A5383"/>
    <w:rsid w:val="001B0979"/>
    <w:rsid w:val="001B0D1D"/>
    <w:rsid w:val="001B1E0F"/>
    <w:rsid w:val="001B27DC"/>
    <w:rsid w:val="001B28C1"/>
    <w:rsid w:val="001B43F3"/>
    <w:rsid w:val="001B5510"/>
    <w:rsid w:val="001B5829"/>
    <w:rsid w:val="001B603F"/>
    <w:rsid w:val="001B65AF"/>
    <w:rsid w:val="001B6A00"/>
    <w:rsid w:val="001B7B59"/>
    <w:rsid w:val="001C0D78"/>
    <w:rsid w:val="001C17FC"/>
    <w:rsid w:val="001C1FD7"/>
    <w:rsid w:val="001C2F6A"/>
    <w:rsid w:val="001C7444"/>
    <w:rsid w:val="001C7D0A"/>
    <w:rsid w:val="001D0038"/>
    <w:rsid w:val="001D0971"/>
    <w:rsid w:val="001D1404"/>
    <w:rsid w:val="001D2721"/>
    <w:rsid w:val="001D529F"/>
    <w:rsid w:val="001D557C"/>
    <w:rsid w:val="001D6945"/>
    <w:rsid w:val="001D6DBC"/>
    <w:rsid w:val="001D77E7"/>
    <w:rsid w:val="001E1D3E"/>
    <w:rsid w:val="001E1DEC"/>
    <w:rsid w:val="001E5A88"/>
    <w:rsid w:val="001E6E0B"/>
    <w:rsid w:val="001E76A2"/>
    <w:rsid w:val="001E77D1"/>
    <w:rsid w:val="001E7EA3"/>
    <w:rsid w:val="001F1068"/>
    <w:rsid w:val="001F1FAC"/>
    <w:rsid w:val="001F2129"/>
    <w:rsid w:val="001F2192"/>
    <w:rsid w:val="001F3B65"/>
    <w:rsid w:val="001F3EE4"/>
    <w:rsid w:val="001F61C4"/>
    <w:rsid w:val="001F755B"/>
    <w:rsid w:val="002000EF"/>
    <w:rsid w:val="00201297"/>
    <w:rsid w:val="00201700"/>
    <w:rsid w:val="00203D58"/>
    <w:rsid w:val="0020469F"/>
    <w:rsid w:val="0020496F"/>
    <w:rsid w:val="00206175"/>
    <w:rsid w:val="002102A1"/>
    <w:rsid w:val="002104D6"/>
    <w:rsid w:val="00211916"/>
    <w:rsid w:val="00212D6C"/>
    <w:rsid w:val="00213F33"/>
    <w:rsid w:val="002162CA"/>
    <w:rsid w:val="00216B77"/>
    <w:rsid w:val="002200CB"/>
    <w:rsid w:val="00220522"/>
    <w:rsid w:val="0022114D"/>
    <w:rsid w:val="00221D3D"/>
    <w:rsid w:val="002225E7"/>
    <w:rsid w:val="002226C9"/>
    <w:rsid w:val="00222BC4"/>
    <w:rsid w:val="00224728"/>
    <w:rsid w:val="00224B8B"/>
    <w:rsid w:val="00224CAC"/>
    <w:rsid w:val="00225ECD"/>
    <w:rsid w:val="00231156"/>
    <w:rsid w:val="00232949"/>
    <w:rsid w:val="00233646"/>
    <w:rsid w:val="00233E10"/>
    <w:rsid w:val="00233F95"/>
    <w:rsid w:val="0023436D"/>
    <w:rsid w:val="00234BE2"/>
    <w:rsid w:val="00237055"/>
    <w:rsid w:val="00237886"/>
    <w:rsid w:val="0024109A"/>
    <w:rsid w:val="002419EE"/>
    <w:rsid w:val="00243447"/>
    <w:rsid w:val="0024509C"/>
    <w:rsid w:val="00246CB1"/>
    <w:rsid w:val="00247D17"/>
    <w:rsid w:val="00250C98"/>
    <w:rsid w:val="002511EE"/>
    <w:rsid w:val="0025176B"/>
    <w:rsid w:val="00251D7D"/>
    <w:rsid w:val="00252AE4"/>
    <w:rsid w:val="002539B7"/>
    <w:rsid w:val="002548A7"/>
    <w:rsid w:val="00260033"/>
    <w:rsid w:val="002601E2"/>
    <w:rsid w:val="00260447"/>
    <w:rsid w:val="00263894"/>
    <w:rsid w:val="0026489F"/>
    <w:rsid w:val="002666B3"/>
    <w:rsid w:val="00271DB5"/>
    <w:rsid w:val="00272212"/>
    <w:rsid w:val="00274D20"/>
    <w:rsid w:val="00274E66"/>
    <w:rsid w:val="002778F2"/>
    <w:rsid w:val="00277F60"/>
    <w:rsid w:val="002803A0"/>
    <w:rsid w:val="00281821"/>
    <w:rsid w:val="002830B2"/>
    <w:rsid w:val="00283723"/>
    <w:rsid w:val="00283965"/>
    <w:rsid w:val="00283DBD"/>
    <w:rsid w:val="002843D3"/>
    <w:rsid w:val="002848B2"/>
    <w:rsid w:val="00285163"/>
    <w:rsid w:val="0028728D"/>
    <w:rsid w:val="00287409"/>
    <w:rsid w:val="00287AD6"/>
    <w:rsid w:val="00290AEF"/>
    <w:rsid w:val="0029267D"/>
    <w:rsid w:val="0029369B"/>
    <w:rsid w:val="00294983"/>
    <w:rsid w:val="00294A3F"/>
    <w:rsid w:val="0029537A"/>
    <w:rsid w:val="002969E0"/>
    <w:rsid w:val="00297B78"/>
    <w:rsid w:val="002A0CCB"/>
    <w:rsid w:val="002A15A8"/>
    <w:rsid w:val="002A2E22"/>
    <w:rsid w:val="002A400F"/>
    <w:rsid w:val="002A41C9"/>
    <w:rsid w:val="002A61C9"/>
    <w:rsid w:val="002A6BC3"/>
    <w:rsid w:val="002A6F1D"/>
    <w:rsid w:val="002A7CC4"/>
    <w:rsid w:val="002B1039"/>
    <w:rsid w:val="002B1DA9"/>
    <w:rsid w:val="002B1EC1"/>
    <w:rsid w:val="002B22F9"/>
    <w:rsid w:val="002B2A01"/>
    <w:rsid w:val="002B4E99"/>
    <w:rsid w:val="002B5A4F"/>
    <w:rsid w:val="002B5D78"/>
    <w:rsid w:val="002B5FED"/>
    <w:rsid w:val="002B6EE5"/>
    <w:rsid w:val="002C0F8D"/>
    <w:rsid w:val="002C3052"/>
    <w:rsid w:val="002C337A"/>
    <w:rsid w:val="002C4175"/>
    <w:rsid w:val="002C4FA0"/>
    <w:rsid w:val="002C5123"/>
    <w:rsid w:val="002C5543"/>
    <w:rsid w:val="002C58C8"/>
    <w:rsid w:val="002C6EB4"/>
    <w:rsid w:val="002C7EC7"/>
    <w:rsid w:val="002D0277"/>
    <w:rsid w:val="002D0FB4"/>
    <w:rsid w:val="002D231B"/>
    <w:rsid w:val="002D2759"/>
    <w:rsid w:val="002D40D0"/>
    <w:rsid w:val="002D4801"/>
    <w:rsid w:val="002D4F92"/>
    <w:rsid w:val="002D504E"/>
    <w:rsid w:val="002D5097"/>
    <w:rsid w:val="002D5557"/>
    <w:rsid w:val="002D6118"/>
    <w:rsid w:val="002D62EF"/>
    <w:rsid w:val="002D6F88"/>
    <w:rsid w:val="002D786F"/>
    <w:rsid w:val="002E0923"/>
    <w:rsid w:val="002E12DE"/>
    <w:rsid w:val="002E24C2"/>
    <w:rsid w:val="002E5179"/>
    <w:rsid w:val="002E5416"/>
    <w:rsid w:val="002E6235"/>
    <w:rsid w:val="002E675F"/>
    <w:rsid w:val="002F2B98"/>
    <w:rsid w:val="002F33E5"/>
    <w:rsid w:val="002F36AE"/>
    <w:rsid w:val="002F3F18"/>
    <w:rsid w:val="002F3FA2"/>
    <w:rsid w:val="002F49A5"/>
    <w:rsid w:val="002F52A9"/>
    <w:rsid w:val="002F6A05"/>
    <w:rsid w:val="002F6A62"/>
    <w:rsid w:val="002F77DB"/>
    <w:rsid w:val="003032DF"/>
    <w:rsid w:val="00303524"/>
    <w:rsid w:val="003039EB"/>
    <w:rsid w:val="00303CAF"/>
    <w:rsid w:val="0030452E"/>
    <w:rsid w:val="003048C1"/>
    <w:rsid w:val="00304CA5"/>
    <w:rsid w:val="00304DB7"/>
    <w:rsid w:val="00305FCD"/>
    <w:rsid w:val="0031237A"/>
    <w:rsid w:val="003132BE"/>
    <w:rsid w:val="00315ABA"/>
    <w:rsid w:val="00315FBA"/>
    <w:rsid w:val="00316143"/>
    <w:rsid w:val="00317853"/>
    <w:rsid w:val="00320EDE"/>
    <w:rsid w:val="00321663"/>
    <w:rsid w:val="00321907"/>
    <w:rsid w:val="003237E1"/>
    <w:rsid w:val="00324D3D"/>
    <w:rsid w:val="0032536C"/>
    <w:rsid w:val="00325567"/>
    <w:rsid w:val="0032576E"/>
    <w:rsid w:val="00326CBA"/>
    <w:rsid w:val="00330CB5"/>
    <w:rsid w:val="0033271D"/>
    <w:rsid w:val="00332A98"/>
    <w:rsid w:val="003342D6"/>
    <w:rsid w:val="003346C4"/>
    <w:rsid w:val="00335DE1"/>
    <w:rsid w:val="00336952"/>
    <w:rsid w:val="00337975"/>
    <w:rsid w:val="00341CDF"/>
    <w:rsid w:val="00341F35"/>
    <w:rsid w:val="00342484"/>
    <w:rsid w:val="00342DD2"/>
    <w:rsid w:val="00342E5C"/>
    <w:rsid w:val="00343034"/>
    <w:rsid w:val="00345B9F"/>
    <w:rsid w:val="00345BF9"/>
    <w:rsid w:val="00345F21"/>
    <w:rsid w:val="0034723F"/>
    <w:rsid w:val="00347460"/>
    <w:rsid w:val="00347A05"/>
    <w:rsid w:val="00347B4C"/>
    <w:rsid w:val="003512D5"/>
    <w:rsid w:val="0035197E"/>
    <w:rsid w:val="003529A7"/>
    <w:rsid w:val="003530A6"/>
    <w:rsid w:val="003530E3"/>
    <w:rsid w:val="003545AD"/>
    <w:rsid w:val="003560F3"/>
    <w:rsid w:val="003562A8"/>
    <w:rsid w:val="003571B2"/>
    <w:rsid w:val="00357E6C"/>
    <w:rsid w:val="003614AF"/>
    <w:rsid w:val="00361C8E"/>
    <w:rsid w:val="003628D5"/>
    <w:rsid w:val="00363D32"/>
    <w:rsid w:val="00365756"/>
    <w:rsid w:val="00365992"/>
    <w:rsid w:val="0036663A"/>
    <w:rsid w:val="0037071C"/>
    <w:rsid w:val="003711F2"/>
    <w:rsid w:val="00373BC8"/>
    <w:rsid w:val="00374B8C"/>
    <w:rsid w:val="00376A58"/>
    <w:rsid w:val="003775B8"/>
    <w:rsid w:val="00380AB9"/>
    <w:rsid w:val="00381299"/>
    <w:rsid w:val="003812C0"/>
    <w:rsid w:val="00383416"/>
    <w:rsid w:val="003835D7"/>
    <w:rsid w:val="00384F1A"/>
    <w:rsid w:val="0038507C"/>
    <w:rsid w:val="0039010C"/>
    <w:rsid w:val="003901D1"/>
    <w:rsid w:val="00390392"/>
    <w:rsid w:val="00390540"/>
    <w:rsid w:val="0039060F"/>
    <w:rsid w:val="00390A99"/>
    <w:rsid w:val="00391A20"/>
    <w:rsid w:val="0039420A"/>
    <w:rsid w:val="00394F6E"/>
    <w:rsid w:val="00397C45"/>
    <w:rsid w:val="003A069B"/>
    <w:rsid w:val="003A12B7"/>
    <w:rsid w:val="003A3622"/>
    <w:rsid w:val="003A396D"/>
    <w:rsid w:val="003A6081"/>
    <w:rsid w:val="003A7B24"/>
    <w:rsid w:val="003B0343"/>
    <w:rsid w:val="003B05B6"/>
    <w:rsid w:val="003B312E"/>
    <w:rsid w:val="003B31EE"/>
    <w:rsid w:val="003B3CFF"/>
    <w:rsid w:val="003B4384"/>
    <w:rsid w:val="003B6BDD"/>
    <w:rsid w:val="003B6C81"/>
    <w:rsid w:val="003B713A"/>
    <w:rsid w:val="003B72F6"/>
    <w:rsid w:val="003C05F1"/>
    <w:rsid w:val="003C1752"/>
    <w:rsid w:val="003C2E5B"/>
    <w:rsid w:val="003C3A0B"/>
    <w:rsid w:val="003C4A96"/>
    <w:rsid w:val="003C5B1B"/>
    <w:rsid w:val="003D040A"/>
    <w:rsid w:val="003D1369"/>
    <w:rsid w:val="003D26DC"/>
    <w:rsid w:val="003D29ED"/>
    <w:rsid w:val="003D3207"/>
    <w:rsid w:val="003D37D9"/>
    <w:rsid w:val="003D49C7"/>
    <w:rsid w:val="003D6084"/>
    <w:rsid w:val="003D68F1"/>
    <w:rsid w:val="003D7FFE"/>
    <w:rsid w:val="003E17F0"/>
    <w:rsid w:val="003E2179"/>
    <w:rsid w:val="003E2BE8"/>
    <w:rsid w:val="003E352F"/>
    <w:rsid w:val="003E53B4"/>
    <w:rsid w:val="003E5519"/>
    <w:rsid w:val="003E6D53"/>
    <w:rsid w:val="003E7D21"/>
    <w:rsid w:val="003F07F9"/>
    <w:rsid w:val="003F110A"/>
    <w:rsid w:val="003F17D4"/>
    <w:rsid w:val="003F2C3C"/>
    <w:rsid w:val="003F395C"/>
    <w:rsid w:val="003F450E"/>
    <w:rsid w:val="003F476B"/>
    <w:rsid w:val="003F5D64"/>
    <w:rsid w:val="003F623E"/>
    <w:rsid w:val="003F65B8"/>
    <w:rsid w:val="003F69E2"/>
    <w:rsid w:val="003F6DFD"/>
    <w:rsid w:val="003F7448"/>
    <w:rsid w:val="003F7698"/>
    <w:rsid w:val="00401547"/>
    <w:rsid w:val="00402556"/>
    <w:rsid w:val="00402D72"/>
    <w:rsid w:val="00403A43"/>
    <w:rsid w:val="00404208"/>
    <w:rsid w:val="00404462"/>
    <w:rsid w:val="004047F9"/>
    <w:rsid w:val="00404DA3"/>
    <w:rsid w:val="00405E47"/>
    <w:rsid w:val="00405E74"/>
    <w:rsid w:val="004062A0"/>
    <w:rsid w:val="00406F92"/>
    <w:rsid w:val="00410C4D"/>
    <w:rsid w:val="00411997"/>
    <w:rsid w:val="0041271B"/>
    <w:rsid w:val="00412A38"/>
    <w:rsid w:val="00412A6F"/>
    <w:rsid w:val="004137D3"/>
    <w:rsid w:val="004155BC"/>
    <w:rsid w:val="00415C53"/>
    <w:rsid w:val="00416685"/>
    <w:rsid w:val="0041692D"/>
    <w:rsid w:val="004206C2"/>
    <w:rsid w:val="00420C13"/>
    <w:rsid w:val="00421521"/>
    <w:rsid w:val="00423140"/>
    <w:rsid w:val="00423FA2"/>
    <w:rsid w:val="00424C99"/>
    <w:rsid w:val="004268AD"/>
    <w:rsid w:val="00427534"/>
    <w:rsid w:val="004275B8"/>
    <w:rsid w:val="004306EE"/>
    <w:rsid w:val="004322DD"/>
    <w:rsid w:val="00432939"/>
    <w:rsid w:val="0043313C"/>
    <w:rsid w:val="00433585"/>
    <w:rsid w:val="00433D2E"/>
    <w:rsid w:val="00434040"/>
    <w:rsid w:val="00434CB1"/>
    <w:rsid w:val="0043543A"/>
    <w:rsid w:val="00435468"/>
    <w:rsid w:val="004354EC"/>
    <w:rsid w:val="00435736"/>
    <w:rsid w:val="00435F3A"/>
    <w:rsid w:val="004367E2"/>
    <w:rsid w:val="00437347"/>
    <w:rsid w:val="004373F7"/>
    <w:rsid w:val="00437608"/>
    <w:rsid w:val="004376DD"/>
    <w:rsid w:val="00440BFE"/>
    <w:rsid w:val="00441DE6"/>
    <w:rsid w:val="00442651"/>
    <w:rsid w:val="00442CF2"/>
    <w:rsid w:val="00443D66"/>
    <w:rsid w:val="00443E43"/>
    <w:rsid w:val="004444A1"/>
    <w:rsid w:val="004445CE"/>
    <w:rsid w:val="00445136"/>
    <w:rsid w:val="00445985"/>
    <w:rsid w:val="00445A61"/>
    <w:rsid w:val="00450C63"/>
    <w:rsid w:val="00452E13"/>
    <w:rsid w:val="0045404E"/>
    <w:rsid w:val="00454DCE"/>
    <w:rsid w:val="0045504E"/>
    <w:rsid w:val="0045554A"/>
    <w:rsid w:val="00455BAA"/>
    <w:rsid w:val="00456D86"/>
    <w:rsid w:val="00456ED4"/>
    <w:rsid w:val="00457510"/>
    <w:rsid w:val="00460ACC"/>
    <w:rsid w:val="00461D24"/>
    <w:rsid w:val="0046203C"/>
    <w:rsid w:val="004630B1"/>
    <w:rsid w:val="00463D8B"/>
    <w:rsid w:val="00464324"/>
    <w:rsid w:val="00467AD0"/>
    <w:rsid w:val="004729B6"/>
    <w:rsid w:val="00473514"/>
    <w:rsid w:val="00474589"/>
    <w:rsid w:val="00474823"/>
    <w:rsid w:val="00477AB1"/>
    <w:rsid w:val="0048195D"/>
    <w:rsid w:val="00485D59"/>
    <w:rsid w:val="00487503"/>
    <w:rsid w:val="004900D8"/>
    <w:rsid w:val="00490B0E"/>
    <w:rsid w:val="00492387"/>
    <w:rsid w:val="004929F6"/>
    <w:rsid w:val="00493447"/>
    <w:rsid w:val="004936B0"/>
    <w:rsid w:val="00493A22"/>
    <w:rsid w:val="00494557"/>
    <w:rsid w:val="00495EA0"/>
    <w:rsid w:val="0049601F"/>
    <w:rsid w:val="00496413"/>
    <w:rsid w:val="00496B5C"/>
    <w:rsid w:val="004A14E6"/>
    <w:rsid w:val="004A1A9A"/>
    <w:rsid w:val="004A3384"/>
    <w:rsid w:val="004A33F2"/>
    <w:rsid w:val="004A34EF"/>
    <w:rsid w:val="004A44FA"/>
    <w:rsid w:val="004A579E"/>
    <w:rsid w:val="004A7DD5"/>
    <w:rsid w:val="004B04A1"/>
    <w:rsid w:val="004B0A68"/>
    <w:rsid w:val="004B0B35"/>
    <w:rsid w:val="004B13CA"/>
    <w:rsid w:val="004B15C0"/>
    <w:rsid w:val="004B1CC3"/>
    <w:rsid w:val="004B2A3A"/>
    <w:rsid w:val="004B2E1C"/>
    <w:rsid w:val="004B3942"/>
    <w:rsid w:val="004B4DC8"/>
    <w:rsid w:val="004B5089"/>
    <w:rsid w:val="004B51CB"/>
    <w:rsid w:val="004B55C9"/>
    <w:rsid w:val="004B5BA5"/>
    <w:rsid w:val="004B7919"/>
    <w:rsid w:val="004B7F54"/>
    <w:rsid w:val="004C039E"/>
    <w:rsid w:val="004C04A2"/>
    <w:rsid w:val="004C063D"/>
    <w:rsid w:val="004C1D54"/>
    <w:rsid w:val="004C274D"/>
    <w:rsid w:val="004C3B7C"/>
    <w:rsid w:val="004C4338"/>
    <w:rsid w:val="004C4967"/>
    <w:rsid w:val="004C4BDE"/>
    <w:rsid w:val="004C5218"/>
    <w:rsid w:val="004C6A55"/>
    <w:rsid w:val="004C779C"/>
    <w:rsid w:val="004C7842"/>
    <w:rsid w:val="004D0042"/>
    <w:rsid w:val="004D0590"/>
    <w:rsid w:val="004D05EB"/>
    <w:rsid w:val="004D19E9"/>
    <w:rsid w:val="004D1A33"/>
    <w:rsid w:val="004D1A9C"/>
    <w:rsid w:val="004D2DF1"/>
    <w:rsid w:val="004D395A"/>
    <w:rsid w:val="004D51B0"/>
    <w:rsid w:val="004D5A82"/>
    <w:rsid w:val="004D692D"/>
    <w:rsid w:val="004D6BAD"/>
    <w:rsid w:val="004D761A"/>
    <w:rsid w:val="004D7962"/>
    <w:rsid w:val="004D7CE6"/>
    <w:rsid w:val="004D7D87"/>
    <w:rsid w:val="004E0646"/>
    <w:rsid w:val="004E13D6"/>
    <w:rsid w:val="004E3564"/>
    <w:rsid w:val="004E42A1"/>
    <w:rsid w:val="004E4505"/>
    <w:rsid w:val="004E4A53"/>
    <w:rsid w:val="004E5AB1"/>
    <w:rsid w:val="004E5F18"/>
    <w:rsid w:val="004E7A57"/>
    <w:rsid w:val="004F167E"/>
    <w:rsid w:val="004F44FC"/>
    <w:rsid w:val="004F5909"/>
    <w:rsid w:val="004F5C13"/>
    <w:rsid w:val="004F66B3"/>
    <w:rsid w:val="004F7B89"/>
    <w:rsid w:val="005002F9"/>
    <w:rsid w:val="005002FE"/>
    <w:rsid w:val="00501923"/>
    <w:rsid w:val="0050295E"/>
    <w:rsid w:val="005032E6"/>
    <w:rsid w:val="0050354C"/>
    <w:rsid w:val="00504D7B"/>
    <w:rsid w:val="0050564A"/>
    <w:rsid w:val="00505B94"/>
    <w:rsid w:val="00505BFA"/>
    <w:rsid w:val="00506167"/>
    <w:rsid w:val="00506518"/>
    <w:rsid w:val="00506848"/>
    <w:rsid w:val="005070A1"/>
    <w:rsid w:val="00507C11"/>
    <w:rsid w:val="0051052F"/>
    <w:rsid w:val="00510B8A"/>
    <w:rsid w:val="0051153B"/>
    <w:rsid w:val="00511F0A"/>
    <w:rsid w:val="0051425F"/>
    <w:rsid w:val="00515AC7"/>
    <w:rsid w:val="00516020"/>
    <w:rsid w:val="00517A4B"/>
    <w:rsid w:val="005200E1"/>
    <w:rsid w:val="005203E1"/>
    <w:rsid w:val="00521F72"/>
    <w:rsid w:val="00523974"/>
    <w:rsid w:val="00523C23"/>
    <w:rsid w:val="00523F59"/>
    <w:rsid w:val="00524AFA"/>
    <w:rsid w:val="0052564C"/>
    <w:rsid w:val="00526908"/>
    <w:rsid w:val="00527790"/>
    <w:rsid w:val="00527DFD"/>
    <w:rsid w:val="005306AF"/>
    <w:rsid w:val="00530F11"/>
    <w:rsid w:val="0053112F"/>
    <w:rsid w:val="005328AD"/>
    <w:rsid w:val="00532BF8"/>
    <w:rsid w:val="00533806"/>
    <w:rsid w:val="00534F8C"/>
    <w:rsid w:val="00535BCB"/>
    <w:rsid w:val="0053679F"/>
    <w:rsid w:val="00537B22"/>
    <w:rsid w:val="00540AF6"/>
    <w:rsid w:val="00541B25"/>
    <w:rsid w:val="00544CE4"/>
    <w:rsid w:val="00546161"/>
    <w:rsid w:val="005461B8"/>
    <w:rsid w:val="005470F7"/>
    <w:rsid w:val="005524E7"/>
    <w:rsid w:val="005527D2"/>
    <w:rsid w:val="005554C3"/>
    <w:rsid w:val="0055567D"/>
    <w:rsid w:val="005607D1"/>
    <w:rsid w:val="00560CFC"/>
    <w:rsid w:val="00561770"/>
    <w:rsid w:val="0056446A"/>
    <w:rsid w:val="005655E8"/>
    <w:rsid w:val="0056620D"/>
    <w:rsid w:val="005675FB"/>
    <w:rsid w:val="00567BCE"/>
    <w:rsid w:val="00570A0C"/>
    <w:rsid w:val="00570D8D"/>
    <w:rsid w:val="00571A6C"/>
    <w:rsid w:val="00573F93"/>
    <w:rsid w:val="00574278"/>
    <w:rsid w:val="0057454A"/>
    <w:rsid w:val="00575090"/>
    <w:rsid w:val="005752F6"/>
    <w:rsid w:val="00575DA5"/>
    <w:rsid w:val="005765B4"/>
    <w:rsid w:val="0057745E"/>
    <w:rsid w:val="00577FEA"/>
    <w:rsid w:val="00580428"/>
    <w:rsid w:val="005819A7"/>
    <w:rsid w:val="005825A8"/>
    <w:rsid w:val="0058343C"/>
    <w:rsid w:val="005849A2"/>
    <w:rsid w:val="00584ED2"/>
    <w:rsid w:val="00587A63"/>
    <w:rsid w:val="00587B04"/>
    <w:rsid w:val="00587F1F"/>
    <w:rsid w:val="0059028D"/>
    <w:rsid w:val="00590935"/>
    <w:rsid w:val="00590F88"/>
    <w:rsid w:val="005939DF"/>
    <w:rsid w:val="00594A7A"/>
    <w:rsid w:val="00595A29"/>
    <w:rsid w:val="00595BC4"/>
    <w:rsid w:val="00595CCE"/>
    <w:rsid w:val="00595E92"/>
    <w:rsid w:val="0059685A"/>
    <w:rsid w:val="00596A38"/>
    <w:rsid w:val="005A48AD"/>
    <w:rsid w:val="005A5582"/>
    <w:rsid w:val="005A55CD"/>
    <w:rsid w:val="005A5D37"/>
    <w:rsid w:val="005A6260"/>
    <w:rsid w:val="005A7111"/>
    <w:rsid w:val="005A7192"/>
    <w:rsid w:val="005B1ADA"/>
    <w:rsid w:val="005B2958"/>
    <w:rsid w:val="005B3060"/>
    <w:rsid w:val="005B399B"/>
    <w:rsid w:val="005B3F11"/>
    <w:rsid w:val="005B427E"/>
    <w:rsid w:val="005B5D5F"/>
    <w:rsid w:val="005B7210"/>
    <w:rsid w:val="005C0B88"/>
    <w:rsid w:val="005C1083"/>
    <w:rsid w:val="005C14A9"/>
    <w:rsid w:val="005C3D00"/>
    <w:rsid w:val="005C4689"/>
    <w:rsid w:val="005C4E58"/>
    <w:rsid w:val="005C6761"/>
    <w:rsid w:val="005C6F86"/>
    <w:rsid w:val="005D14A0"/>
    <w:rsid w:val="005D1C66"/>
    <w:rsid w:val="005D1DD5"/>
    <w:rsid w:val="005D20D2"/>
    <w:rsid w:val="005D3F37"/>
    <w:rsid w:val="005D4917"/>
    <w:rsid w:val="005D6B40"/>
    <w:rsid w:val="005D6FFC"/>
    <w:rsid w:val="005D7A9A"/>
    <w:rsid w:val="005E05C6"/>
    <w:rsid w:val="005E1174"/>
    <w:rsid w:val="005E1B04"/>
    <w:rsid w:val="005E2469"/>
    <w:rsid w:val="005E2A72"/>
    <w:rsid w:val="005E6028"/>
    <w:rsid w:val="005E622A"/>
    <w:rsid w:val="005E7516"/>
    <w:rsid w:val="005F0232"/>
    <w:rsid w:val="005F0776"/>
    <w:rsid w:val="005F1389"/>
    <w:rsid w:val="005F29E3"/>
    <w:rsid w:val="005F2B01"/>
    <w:rsid w:val="005F2B66"/>
    <w:rsid w:val="005F3240"/>
    <w:rsid w:val="005F3938"/>
    <w:rsid w:val="005F4971"/>
    <w:rsid w:val="005F57D4"/>
    <w:rsid w:val="005F5A0C"/>
    <w:rsid w:val="005F6BAD"/>
    <w:rsid w:val="005F7AA6"/>
    <w:rsid w:val="006006A6"/>
    <w:rsid w:val="00602C83"/>
    <w:rsid w:val="00603BA5"/>
    <w:rsid w:val="00603ECF"/>
    <w:rsid w:val="00603F63"/>
    <w:rsid w:val="0060593F"/>
    <w:rsid w:val="0060615D"/>
    <w:rsid w:val="00606280"/>
    <w:rsid w:val="006074EF"/>
    <w:rsid w:val="0060751B"/>
    <w:rsid w:val="006076A4"/>
    <w:rsid w:val="00610E12"/>
    <w:rsid w:val="00610F9B"/>
    <w:rsid w:val="006121BC"/>
    <w:rsid w:val="00612526"/>
    <w:rsid w:val="0061300D"/>
    <w:rsid w:val="00613BBC"/>
    <w:rsid w:val="00613CF2"/>
    <w:rsid w:val="006140C8"/>
    <w:rsid w:val="006143DE"/>
    <w:rsid w:val="006177F5"/>
    <w:rsid w:val="00621B32"/>
    <w:rsid w:val="00621F77"/>
    <w:rsid w:val="00624B56"/>
    <w:rsid w:val="0062665D"/>
    <w:rsid w:val="00626A16"/>
    <w:rsid w:val="00630021"/>
    <w:rsid w:val="006304A4"/>
    <w:rsid w:val="00630C2C"/>
    <w:rsid w:val="00632ACC"/>
    <w:rsid w:val="006339D6"/>
    <w:rsid w:val="006348D7"/>
    <w:rsid w:val="0063495A"/>
    <w:rsid w:val="00634E09"/>
    <w:rsid w:val="00634EDE"/>
    <w:rsid w:val="0063506D"/>
    <w:rsid w:val="00635B73"/>
    <w:rsid w:val="00635D5C"/>
    <w:rsid w:val="006364BB"/>
    <w:rsid w:val="00636CCC"/>
    <w:rsid w:val="006374D0"/>
    <w:rsid w:val="0064175A"/>
    <w:rsid w:val="006429B2"/>
    <w:rsid w:val="00642A2E"/>
    <w:rsid w:val="00643C8D"/>
    <w:rsid w:val="00644CD8"/>
    <w:rsid w:val="006452F9"/>
    <w:rsid w:val="006453A7"/>
    <w:rsid w:val="00646819"/>
    <w:rsid w:val="00646D25"/>
    <w:rsid w:val="0064782B"/>
    <w:rsid w:val="00650C8D"/>
    <w:rsid w:val="006517C6"/>
    <w:rsid w:val="00651F26"/>
    <w:rsid w:val="006531D7"/>
    <w:rsid w:val="0065488E"/>
    <w:rsid w:val="00654A50"/>
    <w:rsid w:val="0065575F"/>
    <w:rsid w:val="006567CC"/>
    <w:rsid w:val="00656FC1"/>
    <w:rsid w:val="006604B2"/>
    <w:rsid w:val="00660BCE"/>
    <w:rsid w:val="00661364"/>
    <w:rsid w:val="00662854"/>
    <w:rsid w:val="00663D39"/>
    <w:rsid w:val="00664828"/>
    <w:rsid w:val="00665C44"/>
    <w:rsid w:val="00666723"/>
    <w:rsid w:val="00666C07"/>
    <w:rsid w:val="00671B9A"/>
    <w:rsid w:val="00673AB8"/>
    <w:rsid w:val="00675026"/>
    <w:rsid w:val="00677679"/>
    <w:rsid w:val="006776FB"/>
    <w:rsid w:val="0068072F"/>
    <w:rsid w:val="0068093A"/>
    <w:rsid w:val="0068357D"/>
    <w:rsid w:val="00683FDA"/>
    <w:rsid w:val="006851B2"/>
    <w:rsid w:val="006864BF"/>
    <w:rsid w:val="00686789"/>
    <w:rsid w:val="00691C2B"/>
    <w:rsid w:val="006922D0"/>
    <w:rsid w:val="00693B80"/>
    <w:rsid w:val="00695C5B"/>
    <w:rsid w:val="00696775"/>
    <w:rsid w:val="006972B7"/>
    <w:rsid w:val="00697508"/>
    <w:rsid w:val="00697596"/>
    <w:rsid w:val="00697668"/>
    <w:rsid w:val="006977E8"/>
    <w:rsid w:val="0069798D"/>
    <w:rsid w:val="00697B95"/>
    <w:rsid w:val="006A185D"/>
    <w:rsid w:val="006A47EE"/>
    <w:rsid w:val="006A550D"/>
    <w:rsid w:val="006A7388"/>
    <w:rsid w:val="006B09E6"/>
    <w:rsid w:val="006B0C67"/>
    <w:rsid w:val="006B1122"/>
    <w:rsid w:val="006B1294"/>
    <w:rsid w:val="006B2921"/>
    <w:rsid w:val="006B2A41"/>
    <w:rsid w:val="006B2FCD"/>
    <w:rsid w:val="006B3455"/>
    <w:rsid w:val="006B35B7"/>
    <w:rsid w:val="006B55F9"/>
    <w:rsid w:val="006B665C"/>
    <w:rsid w:val="006B74C9"/>
    <w:rsid w:val="006C0E77"/>
    <w:rsid w:val="006C1257"/>
    <w:rsid w:val="006C323F"/>
    <w:rsid w:val="006C374C"/>
    <w:rsid w:val="006C3BA0"/>
    <w:rsid w:val="006C4419"/>
    <w:rsid w:val="006C4B6A"/>
    <w:rsid w:val="006C5DAB"/>
    <w:rsid w:val="006C5E81"/>
    <w:rsid w:val="006C6670"/>
    <w:rsid w:val="006C6ABE"/>
    <w:rsid w:val="006C746D"/>
    <w:rsid w:val="006D02BD"/>
    <w:rsid w:val="006D0AA1"/>
    <w:rsid w:val="006D1540"/>
    <w:rsid w:val="006D179C"/>
    <w:rsid w:val="006D18B8"/>
    <w:rsid w:val="006D20E6"/>
    <w:rsid w:val="006D31A5"/>
    <w:rsid w:val="006D4AFA"/>
    <w:rsid w:val="006D4D4B"/>
    <w:rsid w:val="006D6D0B"/>
    <w:rsid w:val="006D75BA"/>
    <w:rsid w:val="006D7656"/>
    <w:rsid w:val="006E3DB4"/>
    <w:rsid w:val="006E43BE"/>
    <w:rsid w:val="006E4442"/>
    <w:rsid w:val="006E46A2"/>
    <w:rsid w:val="006E5397"/>
    <w:rsid w:val="006E624A"/>
    <w:rsid w:val="006E72E3"/>
    <w:rsid w:val="006E7E4A"/>
    <w:rsid w:val="006F07D2"/>
    <w:rsid w:val="006F0C68"/>
    <w:rsid w:val="006F2012"/>
    <w:rsid w:val="006F2020"/>
    <w:rsid w:val="006F28E5"/>
    <w:rsid w:val="006F2F5B"/>
    <w:rsid w:val="006F7300"/>
    <w:rsid w:val="006F7E69"/>
    <w:rsid w:val="0070212F"/>
    <w:rsid w:val="007028A0"/>
    <w:rsid w:val="00703DAA"/>
    <w:rsid w:val="00704546"/>
    <w:rsid w:val="00705106"/>
    <w:rsid w:val="007053CB"/>
    <w:rsid w:val="0070758B"/>
    <w:rsid w:val="00711442"/>
    <w:rsid w:val="00714A1C"/>
    <w:rsid w:val="007151CF"/>
    <w:rsid w:val="00715DC5"/>
    <w:rsid w:val="00722129"/>
    <w:rsid w:val="007228A9"/>
    <w:rsid w:val="00723084"/>
    <w:rsid w:val="007230D1"/>
    <w:rsid w:val="007238B9"/>
    <w:rsid w:val="0072519D"/>
    <w:rsid w:val="0072588E"/>
    <w:rsid w:val="00726CF0"/>
    <w:rsid w:val="007270D6"/>
    <w:rsid w:val="007305F7"/>
    <w:rsid w:val="00730F95"/>
    <w:rsid w:val="00735703"/>
    <w:rsid w:val="0073588D"/>
    <w:rsid w:val="00735EDA"/>
    <w:rsid w:val="00736B40"/>
    <w:rsid w:val="007425D1"/>
    <w:rsid w:val="00742D1A"/>
    <w:rsid w:val="007431EF"/>
    <w:rsid w:val="007446F2"/>
    <w:rsid w:val="0074479E"/>
    <w:rsid w:val="00745ADE"/>
    <w:rsid w:val="00745D0F"/>
    <w:rsid w:val="0074688F"/>
    <w:rsid w:val="007514B6"/>
    <w:rsid w:val="0075256D"/>
    <w:rsid w:val="00754088"/>
    <w:rsid w:val="00754BF9"/>
    <w:rsid w:val="007570C0"/>
    <w:rsid w:val="0075765B"/>
    <w:rsid w:val="00757CA0"/>
    <w:rsid w:val="00757E95"/>
    <w:rsid w:val="0076066D"/>
    <w:rsid w:val="007619F2"/>
    <w:rsid w:val="00761AFA"/>
    <w:rsid w:val="00761F72"/>
    <w:rsid w:val="0076230B"/>
    <w:rsid w:val="007637EC"/>
    <w:rsid w:val="00764188"/>
    <w:rsid w:val="00764DD2"/>
    <w:rsid w:val="0076554F"/>
    <w:rsid w:val="00765D58"/>
    <w:rsid w:val="007661AA"/>
    <w:rsid w:val="00766B08"/>
    <w:rsid w:val="007671DB"/>
    <w:rsid w:val="00770588"/>
    <w:rsid w:val="007712B9"/>
    <w:rsid w:val="00772C36"/>
    <w:rsid w:val="00773324"/>
    <w:rsid w:val="00773D73"/>
    <w:rsid w:val="0077498D"/>
    <w:rsid w:val="00776A3B"/>
    <w:rsid w:val="00776BBF"/>
    <w:rsid w:val="00777739"/>
    <w:rsid w:val="0078000F"/>
    <w:rsid w:val="00780159"/>
    <w:rsid w:val="00780234"/>
    <w:rsid w:val="007815DF"/>
    <w:rsid w:val="00781EB5"/>
    <w:rsid w:val="00783113"/>
    <w:rsid w:val="00783E1F"/>
    <w:rsid w:val="0078485D"/>
    <w:rsid w:val="00784DAB"/>
    <w:rsid w:val="0078672B"/>
    <w:rsid w:val="00786ABF"/>
    <w:rsid w:val="00790C90"/>
    <w:rsid w:val="00790D8D"/>
    <w:rsid w:val="0079154E"/>
    <w:rsid w:val="007934B4"/>
    <w:rsid w:val="007945F9"/>
    <w:rsid w:val="007960F1"/>
    <w:rsid w:val="007967DE"/>
    <w:rsid w:val="00796BE9"/>
    <w:rsid w:val="007976C4"/>
    <w:rsid w:val="007A0911"/>
    <w:rsid w:val="007A2DEB"/>
    <w:rsid w:val="007A3089"/>
    <w:rsid w:val="007A3503"/>
    <w:rsid w:val="007A3B70"/>
    <w:rsid w:val="007A492E"/>
    <w:rsid w:val="007A7941"/>
    <w:rsid w:val="007A7DBE"/>
    <w:rsid w:val="007B0656"/>
    <w:rsid w:val="007B1234"/>
    <w:rsid w:val="007B1240"/>
    <w:rsid w:val="007B14BA"/>
    <w:rsid w:val="007B1FB3"/>
    <w:rsid w:val="007B23E8"/>
    <w:rsid w:val="007B287B"/>
    <w:rsid w:val="007B4D86"/>
    <w:rsid w:val="007B5894"/>
    <w:rsid w:val="007B608F"/>
    <w:rsid w:val="007B6A57"/>
    <w:rsid w:val="007B78C1"/>
    <w:rsid w:val="007C0A2A"/>
    <w:rsid w:val="007C319B"/>
    <w:rsid w:val="007C337E"/>
    <w:rsid w:val="007C3766"/>
    <w:rsid w:val="007C4AD3"/>
    <w:rsid w:val="007C4B87"/>
    <w:rsid w:val="007C5FCE"/>
    <w:rsid w:val="007C785C"/>
    <w:rsid w:val="007D0D8D"/>
    <w:rsid w:val="007D202D"/>
    <w:rsid w:val="007D2057"/>
    <w:rsid w:val="007D3616"/>
    <w:rsid w:val="007D4F73"/>
    <w:rsid w:val="007D536C"/>
    <w:rsid w:val="007D5458"/>
    <w:rsid w:val="007D5B74"/>
    <w:rsid w:val="007D7EB2"/>
    <w:rsid w:val="007E016F"/>
    <w:rsid w:val="007E0A5C"/>
    <w:rsid w:val="007E17C7"/>
    <w:rsid w:val="007E264A"/>
    <w:rsid w:val="007E2EC4"/>
    <w:rsid w:val="007E3B57"/>
    <w:rsid w:val="007E49D1"/>
    <w:rsid w:val="007E55A3"/>
    <w:rsid w:val="007E576E"/>
    <w:rsid w:val="007E5992"/>
    <w:rsid w:val="007E5F07"/>
    <w:rsid w:val="007E6374"/>
    <w:rsid w:val="007E6687"/>
    <w:rsid w:val="007E7776"/>
    <w:rsid w:val="007F0497"/>
    <w:rsid w:val="007F0EA5"/>
    <w:rsid w:val="007F1329"/>
    <w:rsid w:val="007F2228"/>
    <w:rsid w:val="007F2926"/>
    <w:rsid w:val="007F2C64"/>
    <w:rsid w:val="007F37CD"/>
    <w:rsid w:val="007F3C60"/>
    <w:rsid w:val="007F44CE"/>
    <w:rsid w:val="007F4D41"/>
    <w:rsid w:val="007F667A"/>
    <w:rsid w:val="007F6FE1"/>
    <w:rsid w:val="007F7722"/>
    <w:rsid w:val="007F7AB5"/>
    <w:rsid w:val="00800EA1"/>
    <w:rsid w:val="00801934"/>
    <w:rsid w:val="00801E01"/>
    <w:rsid w:val="00802E68"/>
    <w:rsid w:val="0080463A"/>
    <w:rsid w:val="0080467B"/>
    <w:rsid w:val="00804A02"/>
    <w:rsid w:val="008057E6"/>
    <w:rsid w:val="00810794"/>
    <w:rsid w:val="0081204B"/>
    <w:rsid w:val="00812EAB"/>
    <w:rsid w:val="00812F3B"/>
    <w:rsid w:val="00815002"/>
    <w:rsid w:val="00816E98"/>
    <w:rsid w:val="0081788C"/>
    <w:rsid w:val="008178FB"/>
    <w:rsid w:val="00817A72"/>
    <w:rsid w:val="008207D2"/>
    <w:rsid w:val="00820FBE"/>
    <w:rsid w:val="00820FE6"/>
    <w:rsid w:val="0082153B"/>
    <w:rsid w:val="00821828"/>
    <w:rsid w:val="0082247E"/>
    <w:rsid w:val="00822A7B"/>
    <w:rsid w:val="00822C42"/>
    <w:rsid w:val="008230AE"/>
    <w:rsid w:val="008230B9"/>
    <w:rsid w:val="00824365"/>
    <w:rsid w:val="00824D5E"/>
    <w:rsid w:val="00824DE4"/>
    <w:rsid w:val="0082552C"/>
    <w:rsid w:val="00826B10"/>
    <w:rsid w:val="0082771A"/>
    <w:rsid w:val="00827810"/>
    <w:rsid w:val="008302F5"/>
    <w:rsid w:val="0083156C"/>
    <w:rsid w:val="008318EE"/>
    <w:rsid w:val="008320BD"/>
    <w:rsid w:val="008321B4"/>
    <w:rsid w:val="00832373"/>
    <w:rsid w:val="0083596B"/>
    <w:rsid w:val="00844FA2"/>
    <w:rsid w:val="00846BB7"/>
    <w:rsid w:val="008472E6"/>
    <w:rsid w:val="00847CA2"/>
    <w:rsid w:val="008518CC"/>
    <w:rsid w:val="00852345"/>
    <w:rsid w:val="00852EFF"/>
    <w:rsid w:val="008534DE"/>
    <w:rsid w:val="0085474E"/>
    <w:rsid w:val="00854F63"/>
    <w:rsid w:val="00855BCB"/>
    <w:rsid w:val="00856CE8"/>
    <w:rsid w:val="00856F01"/>
    <w:rsid w:val="0086005C"/>
    <w:rsid w:val="008625AF"/>
    <w:rsid w:val="00862DCF"/>
    <w:rsid w:val="00863B24"/>
    <w:rsid w:val="00864320"/>
    <w:rsid w:val="00864F1F"/>
    <w:rsid w:val="00864F73"/>
    <w:rsid w:val="00865A13"/>
    <w:rsid w:val="00867E28"/>
    <w:rsid w:val="008702AF"/>
    <w:rsid w:val="0087097A"/>
    <w:rsid w:val="00870B07"/>
    <w:rsid w:val="008720F2"/>
    <w:rsid w:val="008721F9"/>
    <w:rsid w:val="008724D7"/>
    <w:rsid w:val="00872521"/>
    <w:rsid w:val="0087374E"/>
    <w:rsid w:val="008737A5"/>
    <w:rsid w:val="00873AD4"/>
    <w:rsid w:val="00873C32"/>
    <w:rsid w:val="0087445A"/>
    <w:rsid w:val="0087672C"/>
    <w:rsid w:val="00876E20"/>
    <w:rsid w:val="00877A92"/>
    <w:rsid w:val="00880D3B"/>
    <w:rsid w:val="00884E13"/>
    <w:rsid w:val="00885249"/>
    <w:rsid w:val="008873A5"/>
    <w:rsid w:val="00887963"/>
    <w:rsid w:val="00890956"/>
    <w:rsid w:val="00891BB4"/>
    <w:rsid w:val="00892400"/>
    <w:rsid w:val="00893AC0"/>
    <w:rsid w:val="00894210"/>
    <w:rsid w:val="008944DB"/>
    <w:rsid w:val="0089519F"/>
    <w:rsid w:val="008962F9"/>
    <w:rsid w:val="00896E05"/>
    <w:rsid w:val="008A1A7B"/>
    <w:rsid w:val="008A1F1A"/>
    <w:rsid w:val="008A274D"/>
    <w:rsid w:val="008A2961"/>
    <w:rsid w:val="008A2C14"/>
    <w:rsid w:val="008A57A5"/>
    <w:rsid w:val="008A665C"/>
    <w:rsid w:val="008A7071"/>
    <w:rsid w:val="008A75F9"/>
    <w:rsid w:val="008A7759"/>
    <w:rsid w:val="008A7DBF"/>
    <w:rsid w:val="008B004C"/>
    <w:rsid w:val="008B28DB"/>
    <w:rsid w:val="008B2F9F"/>
    <w:rsid w:val="008B32A6"/>
    <w:rsid w:val="008B41FA"/>
    <w:rsid w:val="008B45E0"/>
    <w:rsid w:val="008B7310"/>
    <w:rsid w:val="008B7A8B"/>
    <w:rsid w:val="008C1855"/>
    <w:rsid w:val="008C28DC"/>
    <w:rsid w:val="008C2A1F"/>
    <w:rsid w:val="008C2C0E"/>
    <w:rsid w:val="008C2F1B"/>
    <w:rsid w:val="008C3404"/>
    <w:rsid w:val="008C356C"/>
    <w:rsid w:val="008C3861"/>
    <w:rsid w:val="008C3EE1"/>
    <w:rsid w:val="008C5A63"/>
    <w:rsid w:val="008C5ABA"/>
    <w:rsid w:val="008C73B2"/>
    <w:rsid w:val="008C79F7"/>
    <w:rsid w:val="008C7F1B"/>
    <w:rsid w:val="008D072E"/>
    <w:rsid w:val="008D71F9"/>
    <w:rsid w:val="008D7325"/>
    <w:rsid w:val="008D7D67"/>
    <w:rsid w:val="008E051C"/>
    <w:rsid w:val="008E1449"/>
    <w:rsid w:val="008E14DF"/>
    <w:rsid w:val="008E2623"/>
    <w:rsid w:val="008E312D"/>
    <w:rsid w:val="008E3A6F"/>
    <w:rsid w:val="008E4867"/>
    <w:rsid w:val="008E5075"/>
    <w:rsid w:val="008E52D0"/>
    <w:rsid w:val="008E53CC"/>
    <w:rsid w:val="008E7278"/>
    <w:rsid w:val="008F3488"/>
    <w:rsid w:val="008F3DA9"/>
    <w:rsid w:val="008F3F24"/>
    <w:rsid w:val="008F60D6"/>
    <w:rsid w:val="008F69ED"/>
    <w:rsid w:val="008F7633"/>
    <w:rsid w:val="008F793D"/>
    <w:rsid w:val="008F7F78"/>
    <w:rsid w:val="00901019"/>
    <w:rsid w:val="00901849"/>
    <w:rsid w:val="00903A73"/>
    <w:rsid w:val="00904A0D"/>
    <w:rsid w:val="00905401"/>
    <w:rsid w:val="0090541E"/>
    <w:rsid w:val="00905822"/>
    <w:rsid w:val="0090582C"/>
    <w:rsid w:val="0090636A"/>
    <w:rsid w:val="00906729"/>
    <w:rsid w:val="00906C54"/>
    <w:rsid w:val="009073E8"/>
    <w:rsid w:val="00907807"/>
    <w:rsid w:val="00907AF2"/>
    <w:rsid w:val="009134BA"/>
    <w:rsid w:val="00913577"/>
    <w:rsid w:val="00913EBE"/>
    <w:rsid w:val="009140A3"/>
    <w:rsid w:val="00914BB1"/>
    <w:rsid w:val="00915C7D"/>
    <w:rsid w:val="00915EC3"/>
    <w:rsid w:val="0091698D"/>
    <w:rsid w:val="009169D8"/>
    <w:rsid w:val="00916E81"/>
    <w:rsid w:val="009202DB"/>
    <w:rsid w:val="00920905"/>
    <w:rsid w:val="00920CC5"/>
    <w:rsid w:val="00921532"/>
    <w:rsid w:val="0092164E"/>
    <w:rsid w:val="00921855"/>
    <w:rsid w:val="00922EE4"/>
    <w:rsid w:val="00923776"/>
    <w:rsid w:val="00924438"/>
    <w:rsid w:val="00925B07"/>
    <w:rsid w:val="009269E3"/>
    <w:rsid w:val="00927288"/>
    <w:rsid w:val="0092757D"/>
    <w:rsid w:val="00927A8D"/>
    <w:rsid w:val="00930739"/>
    <w:rsid w:val="00931113"/>
    <w:rsid w:val="00931175"/>
    <w:rsid w:val="00931916"/>
    <w:rsid w:val="00931A04"/>
    <w:rsid w:val="009347D7"/>
    <w:rsid w:val="00935135"/>
    <w:rsid w:val="00935136"/>
    <w:rsid w:val="00936BAF"/>
    <w:rsid w:val="00936C07"/>
    <w:rsid w:val="00940DB6"/>
    <w:rsid w:val="00941710"/>
    <w:rsid w:val="009419AD"/>
    <w:rsid w:val="00942212"/>
    <w:rsid w:val="009431E5"/>
    <w:rsid w:val="00943F72"/>
    <w:rsid w:val="0094648C"/>
    <w:rsid w:val="009479F6"/>
    <w:rsid w:val="00950CA5"/>
    <w:rsid w:val="0095185E"/>
    <w:rsid w:val="00951B85"/>
    <w:rsid w:val="00952094"/>
    <w:rsid w:val="00952DBD"/>
    <w:rsid w:val="0095449D"/>
    <w:rsid w:val="00955143"/>
    <w:rsid w:val="00955D9A"/>
    <w:rsid w:val="00956DA0"/>
    <w:rsid w:val="00957DDB"/>
    <w:rsid w:val="009603C4"/>
    <w:rsid w:val="00960E2D"/>
    <w:rsid w:val="00962022"/>
    <w:rsid w:val="009650A1"/>
    <w:rsid w:val="009651E2"/>
    <w:rsid w:val="009652BE"/>
    <w:rsid w:val="009670B5"/>
    <w:rsid w:val="0097073A"/>
    <w:rsid w:val="009709E2"/>
    <w:rsid w:val="00970DD1"/>
    <w:rsid w:val="00970F6A"/>
    <w:rsid w:val="00971261"/>
    <w:rsid w:val="009717C9"/>
    <w:rsid w:val="00971931"/>
    <w:rsid w:val="00972420"/>
    <w:rsid w:val="00972617"/>
    <w:rsid w:val="00972775"/>
    <w:rsid w:val="00973882"/>
    <w:rsid w:val="00973B5D"/>
    <w:rsid w:val="0097559D"/>
    <w:rsid w:val="0097597D"/>
    <w:rsid w:val="00977ECF"/>
    <w:rsid w:val="00980CA6"/>
    <w:rsid w:val="009810F4"/>
    <w:rsid w:val="00983A54"/>
    <w:rsid w:val="00985BE6"/>
    <w:rsid w:val="00985F90"/>
    <w:rsid w:val="00986923"/>
    <w:rsid w:val="00990953"/>
    <w:rsid w:val="00990F94"/>
    <w:rsid w:val="00990FB9"/>
    <w:rsid w:val="009914D0"/>
    <w:rsid w:val="009917FE"/>
    <w:rsid w:val="00991A25"/>
    <w:rsid w:val="00992062"/>
    <w:rsid w:val="00992BAD"/>
    <w:rsid w:val="0099330C"/>
    <w:rsid w:val="00993A5E"/>
    <w:rsid w:val="00993E86"/>
    <w:rsid w:val="00995121"/>
    <w:rsid w:val="00996E07"/>
    <w:rsid w:val="0099751D"/>
    <w:rsid w:val="009A0155"/>
    <w:rsid w:val="009A0C26"/>
    <w:rsid w:val="009A14AB"/>
    <w:rsid w:val="009A255D"/>
    <w:rsid w:val="009A389F"/>
    <w:rsid w:val="009A47DC"/>
    <w:rsid w:val="009A4B33"/>
    <w:rsid w:val="009B139C"/>
    <w:rsid w:val="009B1F09"/>
    <w:rsid w:val="009B3345"/>
    <w:rsid w:val="009B4ACE"/>
    <w:rsid w:val="009B4E2F"/>
    <w:rsid w:val="009B562A"/>
    <w:rsid w:val="009B6704"/>
    <w:rsid w:val="009B69A3"/>
    <w:rsid w:val="009B784A"/>
    <w:rsid w:val="009C4668"/>
    <w:rsid w:val="009C5679"/>
    <w:rsid w:val="009C77BF"/>
    <w:rsid w:val="009C7A35"/>
    <w:rsid w:val="009D0CF0"/>
    <w:rsid w:val="009D0D26"/>
    <w:rsid w:val="009D0F40"/>
    <w:rsid w:val="009D21F0"/>
    <w:rsid w:val="009D2B7A"/>
    <w:rsid w:val="009D2BCB"/>
    <w:rsid w:val="009D5B0F"/>
    <w:rsid w:val="009D6A32"/>
    <w:rsid w:val="009D6CF0"/>
    <w:rsid w:val="009E09BA"/>
    <w:rsid w:val="009E0CD7"/>
    <w:rsid w:val="009E26C4"/>
    <w:rsid w:val="009E2BEB"/>
    <w:rsid w:val="009E2E5F"/>
    <w:rsid w:val="009E3F05"/>
    <w:rsid w:val="009E5176"/>
    <w:rsid w:val="009E5ED6"/>
    <w:rsid w:val="009E65DB"/>
    <w:rsid w:val="009E6DF8"/>
    <w:rsid w:val="009E78A5"/>
    <w:rsid w:val="009E7D6C"/>
    <w:rsid w:val="009F14B6"/>
    <w:rsid w:val="009F3429"/>
    <w:rsid w:val="009F503C"/>
    <w:rsid w:val="009F58A6"/>
    <w:rsid w:val="009F5BCD"/>
    <w:rsid w:val="009F64D5"/>
    <w:rsid w:val="009F65C8"/>
    <w:rsid w:val="009F7951"/>
    <w:rsid w:val="00A01D8D"/>
    <w:rsid w:val="00A01E8B"/>
    <w:rsid w:val="00A02491"/>
    <w:rsid w:val="00A02DAF"/>
    <w:rsid w:val="00A0322C"/>
    <w:rsid w:val="00A03310"/>
    <w:rsid w:val="00A07649"/>
    <w:rsid w:val="00A07DB4"/>
    <w:rsid w:val="00A108E6"/>
    <w:rsid w:val="00A10F9C"/>
    <w:rsid w:val="00A1125A"/>
    <w:rsid w:val="00A12658"/>
    <w:rsid w:val="00A12C07"/>
    <w:rsid w:val="00A13615"/>
    <w:rsid w:val="00A143B3"/>
    <w:rsid w:val="00A150EA"/>
    <w:rsid w:val="00A1583C"/>
    <w:rsid w:val="00A16068"/>
    <w:rsid w:val="00A16BE1"/>
    <w:rsid w:val="00A206A8"/>
    <w:rsid w:val="00A20F95"/>
    <w:rsid w:val="00A234C4"/>
    <w:rsid w:val="00A23EDE"/>
    <w:rsid w:val="00A2493C"/>
    <w:rsid w:val="00A25094"/>
    <w:rsid w:val="00A251FF"/>
    <w:rsid w:val="00A25541"/>
    <w:rsid w:val="00A25C9C"/>
    <w:rsid w:val="00A25EF6"/>
    <w:rsid w:val="00A310B5"/>
    <w:rsid w:val="00A3133B"/>
    <w:rsid w:val="00A32627"/>
    <w:rsid w:val="00A33192"/>
    <w:rsid w:val="00A3343B"/>
    <w:rsid w:val="00A33E16"/>
    <w:rsid w:val="00A34508"/>
    <w:rsid w:val="00A35A19"/>
    <w:rsid w:val="00A36C17"/>
    <w:rsid w:val="00A36C5C"/>
    <w:rsid w:val="00A40794"/>
    <w:rsid w:val="00A43C42"/>
    <w:rsid w:val="00A43C93"/>
    <w:rsid w:val="00A44D2D"/>
    <w:rsid w:val="00A44DC6"/>
    <w:rsid w:val="00A45730"/>
    <w:rsid w:val="00A45A04"/>
    <w:rsid w:val="00A47148"/>
    <w:rsid w:val="00A50F8B"/>
    <w:rsid w:val="00A515C8"/>
    <w:rsid w:val="00A519DB"/>
    <w:rsid w:val="00A5211E"/>
    <w:rsid w:val="00A52392"/>
    <w:rsid w:val="00A531BC"/>
    <w:rsid w:val="00A566AC"/>
    <w:rsid w:val="00A600C5"/>
    <w:rsid w:val="00A6072A"/>
    <w:rsid w:val="00A60983"/>
    <w:rsid w:val="00A61429"/>
    <w:rsid w:val="00A614B6"/>
    <w:rsid w:val="00A61D92"/>
    <w:rsid w:val="00A640DE"/>
    <w:rsid w:val="00A6530A"/>
    <w:rsid w:val="00A65EEB"/>
    <w:rsid w:val="00A708BF"/>
    <w:rsid w:val="00A70A69"/>
    <w:rsid w:val="00A70FA3"/>
    <w:rsid w:val="00A72F59"/>
    <w:rsid w:val="00A73BA6"/>
    <w:rsid w:val="00A73F50"/>
    <w:rsid w:val="00A742FF"/>
    <w:rsid w:val="00A74568"/>
    <w:rsid w:val="00A759D3"/>
    <w:rsid w:val="00A77A51"/>
    <w:rsid w:val="00A80AF6"/>
    <w:rsid w:val="00A81F78"/>
    <w:rsid w:val="00A83D26"/>
    <w:rsid w:val="00A85793"/>
    <w:rsid w:val="00A870F2"/>
    <w:rsid w:val="00A87BE1"/>
    <w:rsid w:val="00A87D64"/>
    <w:rsid w:val="00A91329"/>
    <w:rsid w:val="00A92AE1"/>
    <w:rsid w:val="00A93368"/>
    <w:rsid w:val="00A94836"/>
    <w:rsid w:val="00A95606"/>
    <w:rsid w:val="00A95BCE"/>
    <w:rsid w:val="00A9629A"/>
    <w:rsid w:val="00A97DE4"/>
    <w:rsid w:val="00AA0EF1"/>
    <w:rsid w:val="00AA11BA"/>
    <w:rsid w:val="00AA1CDD"/>
    <w:rsid w:val="00AA2963"/>
    <w:rsid w:val="00AA2C9E"/>
    <w:rsid w:val="00AA44B6"/>
    <w:rsid w:val="00AA5948"/>
    <w:rsid w:val="00AA6E6E"/>
    <w:rsid w:val="00AA76B8"/>
    <w:rsid w:val="00AB24E1"/>
    <w:rsid w:val="00AB3956"/>
    <w:rsid w:val="00AB3B77"/>
    <w:rsid w:val="00AB4384"/>
    <w:rsid w:val="00AB5745"/>
    <w:rsid w:val="00AB5C9A"/>
    <w:rsid w:val="00AB6C40"/>
    <w:rsid w:val="00AB7052"/>
    <w:rsid w:val="00AC00B9"/>
    <w:rsid w:val="00AC029C"/>
    <w:rsid w:val="00AC26E7"/>
    <w:rsid w:val="00AC30A4"/>
    <w:rsid w:val="00AC3F60"/>
    <w:rsid w:val="00AC618F"/>
    <w:rsid w:val="00AC6255"/>
    <w:rsid w:val="00AC67C5"/>
    <w:rsid w:val="00AD0F3E"/>
    <w:rsid w:val="00AD13C0"/>
    <w:rsid w:val="00AD1515"/>
    <w:rsid w:val="00AD1B47"/>
    <w:rsid w:val="00AD3972"/>
    <w:rsid w:val="00AD3D28"/>
    <w:rsid w:val="00AD42EC"/>
    <w:rsid w:val="00AD6D65"/>
    <w:rsid w:val="00AD7743"/>
    <w:rsid w:val="00AE00E9"/>
    <w:rsid w:val="00AE02D0"/>
    <w:rsid w:val="00AE0A57"/>
    <w:rsid w:val="00AE184A"/>
    <w:rsid w:val="00AE3101"/>
    <w:rsid w:val="00AE32E7"/>
    <w:rsid w:val="00AE3D67"/>
    <w:rsid w:val="00AE4811"/>
    <w:rsid w:val="00AE4FF2"/>
    <w:rsid w:val="00AE5F49"/>
    <w:rsid w:val="00AE63B5"/>
    <w:rsid w:val="00AE7EB7"/>
    <w:rsid w:val="00AF0336"/>
    <w:rsid w:val="00AF32E2"/>
    <w:rsid w:val="00AF50EE"/>
    <w:rsid w:val="00AF5D25"/>
    <w:rsid w:val="00B000A6"/>
    <w:rsid w:val="00B00900"/>
    <w:rsid w:val="00B02601"/>
    <w:rsid w:val="00B041B0"/>
    <w:rsid w:val="00B05725"/>
    <w:rsid w:val="00B06D23"/>
    <w:rsid w:val="00B07A6B"/>
    <w:rsid w:val="00B07A90"/>
    <w:rsid w:val="00B07CF4"/>
    <w:rsid w:val="00B1036F"/>
    <w:rsid w:val="00B1038F"/>
    <w:rsid w:val="00B11629"/>
    <w:rsid w:val="00B11C76"/>
    <w:rsid w:val="00B1225E"/>
    <w:rsid w:val="00B1241E"/>
    <w:rsid w:val="00B1345C"/>
    <w:rsid w:val="00B15DB7"/>
    <w:rsid w:val="00B16224"/>
    <w:rsid w:val="00B16B9B"/>
    <w:rsid w:val="00B1712C"/>
    <w:rsid w:val="00B20ACB"/>
    <w:rsid w:val="00B20F5A"/>
    <w:rsid w:val="00B21054"/>
    <w:rsid w:val="00B23103"/>
    <w:rsid w:val="00B23B45"/>
    <w:rsid w:val="00B25669"/>
    <w:rsid w:val="00B2569C"/>
    <w:rsid w:val="00B25DA3"/>
    <w:rsid w:val="00B25F30"/>
    <w:rsid w:val="00B266DB"/>
    <w:rsid w:val="00B32FB9"/>
    <w:rsid w:val="00B3336A"/>
    <w:rsid w:val="00B3478E"/>
    <w:rsid w:val="00B34B62"/>
    <w:rsid w:val="00B3564C"/>
    <w:rsid w:val="00B36B7A"/>
    <w:rsid w:val="00B3765C"/>
    <w:rsid w:val="00B37DA1"/>
    <w:rsid w:val="00B4111D"/>
    <w:rsid w:val="00B414F1"/>
    <w:rsid w:val="00B4344C"/>
    <w:rsid w:val="00B44000"/>
    <w:rsid w:val="00B45370"/>
    <w:rsid w:val="00B46E03"/>
    <w:rsid w:val="00B474D8"/>
    <w:rsid w:val="00B47DD5"/>
    <w:rsid w:val="00B51A5E"/>
    <w:rsid w:val="00B51BFF"/>
    <w:rsid w:val="00B51CE2"/>
    <w:rsid w:val="00B525F0"/>
    <w:rsid w:val="00B53F69"/>
    <w:rsid w:val="00B54B83"/>
    <w:rsid w:val="00B60673"/>
    <w:rsid w:val="00B61AC1"/>
    <w:rsid w:val="00B61B38"/>
    <w:rsid w:val="00B62981"/>
    <w:rsid w:val="00B64858"/>
    <w:rsid w:val="00B6556F"/>
    <w:rsid w:val="00B66269"/>
    <w:rsid w:val="00B66982"/>
    <w:rsid w:val="00B6734B"/>
    <w:rsid w:val="00B67849"/>
    <w:rsid w:val="00B716F5"/>
    <w:rsid w:val="00B71DD7"/>
    <w:rsid w:val="00B71F15"/>
    <w:rsid w:val="00B72075"/>
    <w:rsid w:val="00B72CE9"/>
    <w:rsid w:val="00B73130"/>
    <w:rsid w:val="00B73B37"/>
    <w:rsid w:val="00B750E2"/>
    <w:rsid w:val="00B75218"/>
    <w:rsid w:val="00B763DE"/>
    <w:rsid w:val="00B770B6"/>
    <w:rsid w:val="00B77275"/>
    <w:rsid w:val="00B81B08"/>
    <w:rsid w:val="00B82289"/>
    <w:rsid w:val="00B83A1B"/>
    <w:rsid w:val="00B84F4D"/>
    <w:rsid w:val="00B8502E"/>
    <w:rsid w:val="00B8629D"/>
    <w:rsid w:val="00B86583"/>
    <w:rsid w:val="00B865B7"/>
    <w:rsid w:val="00B920AB"/>
    <w:rsid w:val="00B925EA"/>
    <w:rsid w:val="00B92C3C"/>
    <w:rsid w:val="00B951D5"/>
    <w:rsid w:val="00B95244"/>
    <w:rsid w:val="00B958F6"/>
    <w:rsid w:val="00B968FA"/>
    <w:rsid w:val="00B978F5"/>
    <w:rsid w:val="00B97E7E"/>
    <w:rsid w:val="00BA02AC"/>
    <w:rsid w:val="00BA180E"/>
    <w:rsid w:val="00BA23B5"/>
    <w:rsid w:val="00BA24F8"/>
    <w:rsid w:val="00BA2878"/>
    <w:rsid w:val="00BA2CD8"/>
    <w:rsid w:val="00BA5211"/>
    <w:rsid w:val="00BB1C78"/>
    <w:rsid w:val="00BB2FD7"/>
    <w:rsid w:val="00BB30E7"/>
    <w:rsid w:val="00BB4084"/>
    <w:rsid w:val="00BB43A6"/>
    <w:rsid w:val="00BC15F1"/>
    <w:rsid w:val="00BC2084"/>
    <w:rsid w:val="00BC20B5"/>
    <w:rsid w:val="00BC2B1B"/>
    <w:rsid w:val="00BC341D"/>
    <w:rsid w:val="00BC36BC"/>
    <w:rsid w:val="00BC3AF1"/>
    <w:rsid w:val="00BC42BC"/>
    <w:rsid w:val="00BC49D4"/>
    <w:rsid w:val="00BC57E5"/>
    <w:rsid w:val="00BC5987"/>
    <w:rsid w:val="00BD0247"/>
    <w:rsid w:val="00BD1A5A"/>
    <w:rsid w:val="00BD221E"/>
    <w:rsid w:val="00BD228B"/>
    <w:rsid w:val="00BD34FF"/>
    <w:rsid w:val="00BD56FE"/>
    <w:rsid w:val="00BD59BD"/>
    <w:rsid w:val="00BD651F"/>
    <w:rsid w:val="00BD7419"/>
    <w:rsid w:val="00BD7C91"/>
    <w:rsid w:val="00BE048C"/>
    <w:rsid w:val="00BE1257"/>
    <w:rsid w:val="00BE1DE2"/>
    <w:rsid w:val="00BE22E6"/>
    <w:rsid w:val="00BE3C1F"/>
    <w:rsid w:val="00BE4F22"/>
    <w:rsid w:val="00BE52A9"/>
    <w:rsid w:val="00BE5D8E"/>
    <w:rsid w:val="00BE6076"/>
    <w:rsid w:val="00BE7081"/>
    <w:rsid w:val="00BE7FBF"/>
    <w:rsid w:val="00BF1A5D"/>
    <w:rsid w:val="00BF2065"/>
    <w:rsid w:val="00BF29E4"/>
    <w:rsid w:val="00BF36A2"/>
    <w:rsid w:val="00BF68E4"/>
    <w:rsid w:val="00BF73B3"/>
    <w:rsid w:val="00C00484"/>
    <w:rsid w:val="00C00A86"/>
    <w:rsid w:val="00C0167B"/>
    <w:rsid w:val="00C03D80"/>
    <w:rsid w:val="00C0400A"/>
    <w:rsid w:val="00C0467B"/>
    <w:rsid w:val="00C04AE9"/>
    <w:rsid w:val="00C06ED1"/>
    <w:rsid w:val="00C1008D"/>
    <w:rsid w:val="00C107D9"/>
    <w:rsid w:val="00C110E0"/>
    <w:rsid w:val="00C12CD5"/>
    <w:rsid w:val="00C13EC5"/>
    <w:rsid w:val="00C16CF2"/>
    <w:rsid w:val="00C21883"/>
    <w:rsid w:val="00C2225E"/>
    <w:rsid w:val="00C232BB"/>
    <w:rsid w:val="00C24DC9"/>
    <w:rsid w:val="00C25345"/>
    <w:rsid w:val="00C26A8C"/>
    <w:rsid w:val="00C272E5"/>
    <w:rsid w:val="00C31989"/>
    <w:rsid w:val="00C31999"/>
    <w:rsid w:val="00C325A2"/>
    <w:rsid w:val="00C328AB"/>
    <w:rsid w:val="00C33FEC"/>
    <w:rsid w:val="00C359BE"/>
    <w:rsid w:val="00C35C9B"/>
    <w:rsid w:val="00C35DC3"/>
    <w:rsid w:val="00C35F59"/>
    <w:rsid w:val="00C36174"/>
    <w:rsid w:val="00C36216"/>
    <w:rsid w:val="00C36407"/>
    <w:rsid w:val="00C3661C"/>
    <w:rsid w:val="00C36645"/>
    <w:rsid w:val="00C367B7"/>
    <w:rsid w:val="00C367C4"/>
    <w:rsid w:val="00C374F6"/>
    <w:rsid w:val="00C409B2"/>
    <w:rsid w:val="00C40F2B"/>
    <w:rsid w:val="00C4118E"/>
    <w:rsid w:val="00C42C68"/>
    <w:rsid w:val="00C4328C"/>
    <w:rsid w:val="00C43874"/>
    <w:rsid w:val="00C449A1"/>
    <w:rsid w:val="00C457C4"/>
    <w:rsid w:val="00C45F7A"/>
    <w:rsid w:val="00C46199"/>
    <w:rsid w:val="00C46370"/>
    <w:rsid w:val="00C47CA8"/>
    <w:rsid w:val="00C515D9"/>
    <w:rsid w:val="00C56A54"/>
    <w:rsid w:val="00C57E6F"/>
    <w:rsid w:val="00C6090F"/>
    <w:rsid w:val="00C60D65"/>
    <w:rsid w:val="00C633FE"/>
    <w:rsid w:val="00C6508C"/>
    <w:rsid w:val="00C6554F"/>
    <w:rsid w:val="00C663B6"/>
    <w:rsid w:val="00C713F7"/>
    <w:rsid w:val="00C716C8"/>
    <w:rsid w:val="00C726D1"/>
    <w:rsid w:val="00C72719"/>
    <w:rsid w:val="00C73A31"/>
    <w:rsid w:val="00C73D62"/>
    <w:rsid w:val="00C7439F"/>
    <w:rsid w:val="00C743DA"/>
    <w:rsid w:val="00C7464D"/>
    <w:rsid w:val="00C74C85"/>
    <w:rsid w:val="00C755B9"/>
    <w:rsid w:val="00C75B7F"/>
    <w:rsid w:val="00C75BAF"/>
    <w:rsid w:val="00C76D1A"/>
    <w:rsid w:val="00C771F2"/>
    <w:rsid w:val="00C77F84"/>
    <w:rsid w:val="00C80FAA"/>
    <w:rsid w:val="00C810DF"/>
    <w:rsid w:val="00C82195"/>
    <w:rsid w:val="00C85346"/>
    <w:rsid w:val="00C85588"/>
    <w:rsid w:val="00C857EB"/>
    <w:rsid w:val="00C864F5"/>
    <w:rsid w:val="00C911DF"/>
    <w:rsid w:val="00C916DF"/>
    <w:rsid w:val="00C950DB"/>
    <w:rsid w:val="00C95C76"/>
    <w:rsid w:val="00CA04DE"/>
    <w:rsid w:val="00CA0D1D"/>
    <w:rsid w:val="00CA2618"/>
    <w:rsid w:val="00CA57F8"/>
    <w:rsid w:val="00CA5B47"/>
    <w:rsid w:val="00CA5B8C"/>
    <w:rsid w:val="00CA7B1B"/>
    <w:rsid w:val="00CB0AE0"/>
    <w:rsid w:val="00CB1B55"/>
    <w:rsid w:val="00CB257C"/>
    <w:rsid w:val="00CB2691"/>
    <w:rsid w:val="00CB3190"/>
    <w:rsid w:val="00CB33E6"/>
    <w:rsid w:val="00CB46E8"/>
    <w:rsid w:val="00CB47EC"/>
    <w:rsid w:val="00CB5355"/>
    <w:rsid w:val="00CB60E1"/>
    <w:rsid w:val="00CB6EFA"/>
    <w:rsid w:val="00CC0071"/>
    <w:rsid w:val="00CC1EE7"/>
    <w:rsid w:val="00CC27AE"/>
    <w:rsid w:val="00CC3150"/>
    <w:rsid w:val="00CC334A"/>
    <w:rsid w:val="00CC3F72"/>
    <w:rsid w:val="00CC4E50"/>
    <w:rsid w:val="00CC697C"/>
    <w:rsid w:val="00CC719F"/>
    <w:rsid w:val="00CD0CBA"/>
    <w:rsid w:val="00CD3B72"/>
    <w:rsid w:val="00CD4650"/>
    <w:rsid w:val="00CD4F38"/>
    <w:rsid w:val="00CD530F"/>
    <w:rsid w:val="00CD5D20"/>
    <w:rsid w:val="00CD5F34"/>
    <w:rsid w:val="00CD77B8"/>
    <w:rsid w:val="00CD7A3A"/>
    <w:rsid w:val="00CE0007"/>
    <w:rsid w:val="00CE312F"/>
    <w:rsid w:val="00CE3639"/>
    <w:rsid w:val="00CE6E2C"/>
    <w:rsid w:val="00CE72EC"/>
    <w:rsid w:val="00CE739B"/>
    <w:rsid w:val="00CE7574"/>
    <w:rsid w:val="00CF00C7"/>
    <w:rsid w:val="00CF04C5"/>
    <w:rsid w:val="00CF0FAB"/>
    <w:rsid w:val="00CF1940"/>
    <w:rsid w:val="00CF1ACB"/>
    <w:rsid w:val="00CF2A3B"/>
    <w:rsid w:val="00CF380C"/>
    <w:rsid w:val="00CF3F6C"/>
    <w:rsid w:val="00CF405D"/>
    <w:rsid w:val="00CF537C"/>
    <w:rsid w:val="00CF5CFE"/>
    <w:rsid w:val="00CF7666"/>
    <w:rsid w:val="00D00B0C"/>
    <w:rsid w:val="00D00BE8"/>
    <w:rsid w:val="00D02794"/>
    <w:rsid w:val="00D03968"/>
    <w:rsid w:val="00D03B07"/>
    <w:rsid w:val="00D04587"/>
    <w:rsid w:val="00D04DB3"/>
    <w:rsid w:val="00D05E5E"/>
    <w:rsid w:val="00D06A4B"/>
    <w:rsid w:val="00D0713C"/>
    <w:rsid w:val="00D076F3"/>
    <w:rsid w:val="00D10308"/>
    <w:rsid w:val="00D11218"/>
    <w:rsid w:val="00D1477B"/>
    <w:rsid w:val="00D14F5F"/>
    <w:rsid w:val="00D17432"/>
    <w:rsid w:val="00D174B3"/>
    <w:rsid w:val="00D20B16"/>
    <w:rsid w:val="00D22790"/>
    <w:rsid w:val="00D22813"/>
    <w:rsid w:val="00D23E2B"/>
    <w:rsid w:val="00D24027"/>
    <w:rsid w:val="00D2444E"/>
    <w:rsid w:val="00D245A1"/>
    <w:rsid w:val="00D2486D"/>
    <w:rsid w:val="00D25CC6"/>
    <w:rsid w:val="00D26524"/>
    <w:rsid w:val="00D26D51"/>
    <w:rsid w:val="00D27212"/>
    <w:rsid w:val="00D31C54"/>
    <w:rsid w:val="00D353A3"/>
    <w:rsid w:val="00D35704"/>
    <w:rsid w:val="00D36C7C"/>
    <w:rsid w:val="00D40465"/>
    <w:rsid w:val="00D4106D"/>
    <w:rsid w:val="00D42025"/>
    <w:rsid w:val="00D430CF"/>
    <w:rsid w:val="00D43B7D"/>
    <w:rsid w:val="00D45210"/>
    <w:rsid w:val="00D4600A"/>
    <w:rsid w:val="00D462A4"/>
    <w:rsid w:val="00D46B0E"/>
    <w:rsid w:val="00D47D6E"/>
    <w:rsid w:val="00D50DA8"/>
    <w:rsid w:val="00D51EDF"/>
    <w:rsid w:val="00D53282"/>
    <w:rsid w:val="00D6286C"/>
    <w:rsid w:val="00D63B2A"/>
    <w:rsid w:val="00D649DD"/>
    <w:rsid w:val="00D66A07"/>
    <w:rsid w:val="00D66BD2"/>
    <w:rsid w:val="00D670C6"/>
    <w:rsid w:val="00D675AE"/>
    <w:rsid w:val="00D70732"/>
    <w:rsid w:val="00D708A1"/>
    <w:rsid w:val="00D71292"/>
    <w:rsid w:val="00D713CC"/>
    <w:rsid w:val="00D72B29"/>
    <w:rsid w:val="00D73CF5"/>
    <w:rsid w:val="00D73E5C"/>
    <w:rsid w:val="00D748AB"/>
    <w:rsid w:val="00D7662A"/>
    <w:rsid w:val="00D7691C"/>
    <w:rsid w:val="00D8053D"/>
    <w:rsid w:val="00D80B89"/>
    <w:rsid w:val="00D810BF"/>
    <w:rsid w:val="00D81660"/>
    <w:rsid w:val="00D81FEE"/>
    <w:rsid w:val="00D8248B"/>
    <w:rsid w:val="00D824B7"/>
    <w:rsid w:val="00D83374"/>
    <w:rsid w:val="00D850C0"/>
    <w:rsid w:val="00D85AFE"/>
    <w:rsid w:val="00D87561"/>
    <w:rsid w:val="00D90A45"/>
    <w:rsid w:val="00D91363"/>
    <w:rsid w:val="00D91F2F"/>
    <w:rsid w:val="00D93A96"/>
    <w:rsid w:val="00D96585"/>
    <w:rsid w:val="00D96D15"/>
    <w:rsid w:val="00DA10E3"/>
    <w:rsid w:val="00DA2C6A"/>
    <w:rsid w:val="00DA57F0"/>
    <w:rsid w:val="00DA5A00"/>
    <w:rsid w:val="00DA5E87"/>
    <w:rsid w:val="00DA6178"/>
    <w:rsid w:val="00DA707E"/>
    <w:rsid w:val="00DA7448"/>
    <w:rsid w:val="00DA7665"/>
    <w:rsid w:val="00DB1A77"/>
    <w:rsid w:val="00DB1E72"/>
    <w:rsid w:val="00DB200D"/>
    <w:rsid w:val="00DB32C9"/>
    <w:rsid w:val="00DC0B9F"/>
    <w:rsid w:val="00DC3510"/>
    <w:rsid w:val="00DC35E5"/>
    <w:rsid w:val="00DC4123"/>
    <w:rsid w:val="00DC49EE"/>
    <w:rsid w:val="00DC4BF2"/>
    <w:rsid w:val="00DC4E28"/>
    <w:rsid w:val="00DC5D5B"/>
    <w:rsid w:val="00DC76DE"/>
    <w:rsid w:val="00DD1D31"/>
    <w:rsid w:val="00DD2808"/>
    <w:rsid w:val="00DD2BD4"/>
    <w:rsid w:val="00DD30D2"/>
    <w:rsid w:val="00DD3AC1"/>
    <w:rsid w:val="00DD471B"/>
    <w:rsid w:val="00DD4A4A"/>
    <w:rsid w:val="00DD4E68"/>
    <w:rsid w:val="00DD767B"/>
    <w:rsid w:val="00DE06AF"/>
    <w:rsid w:val="00DE2091"/>
    <w:rsid w:val="00DE2B98"/>
    <w:rsid w:val="00DE37F1"/>
    <w:rsid w:val="00DE39F2"/>
    <w:rsid w:val="00DE3ACC"/>
    <w:rsid w:val="00DE4302"/>
    <w:rsid w:val="00DE4FCF"/>
    <w:rsid w:val="00DE59E3"/>
    <w:rsid w:val="00DE5B2C"/>
    <w:rsid w:val="00DE5D8E"/>
    <w:rsid w:val="00DE666A"/>
    <w:rsid w:val="00DE7058"/>
    <w:rsid w:val="00DE7162"/>
    <w:rsid w:val="00DF1C52"/>
    <w:rsid w:val="00DF4FBF"/>
    <w:rsid w:val="00DF53FF"/>
    <w:rsid w:val="00DF54C6"/>
    <w:rsid w:val="00DF635D"/>
    <w:rsid w:val="00DF6A78"/>
    <w:rsid w:val="00E0104E"/>
    <w:rsid w:val="00E0112D"/>
    <w:rsid w:val="00E012FC"/>
    <w:rsid w:val="00E036CB"/>
    <w:rsid w:val="00E04CA4"/>
    <w:rsid w:val="00E05DC4"/>
    <w:rsid w:val="00E05FAE"/>
    <w:rsid w:val="00E06B39"/>
    <w:rsid w:val="00E0731A"/>
    <w:rsid w:val="00E119AB"/>
    <w:rsid w:val="00E11E8B"/>
    <w:rsid w:val="00E11F8E"/>
    <w:rsid w:val="00E142C0"/>
    <w:rsid w:val="00E14988"/>
    <w:rsid w:val="00E14AF6"/>
    <w:rsid w:val="00E1524F"/>
    <w:rsid w:val="00E156A3"/>
    <w:rsid w:val="00E15FAF"/>
    <w:rsid w:val="00E16171"/>
    <w:rsid w:val="00E17439"/>
    <w:rsid w:val="00E17E6E"/>
    <w:rsid w:val="00E2054D"/>
    <w:rsid w:val="00E21005"/>
    <w:rsid w:val="00E21147"/>
    <w:rsid w:val="00E217AB"/>
    <w:rsid w:val="00E22CED"/>
    <w:rsid w:val="00E234F2"/>
    <w:rsid w:val="00E23951"/>
    <w:rsid w:val="00E23D66"/>
    <w:rsid w:val="00E2427F"/>
    <w:rsid w:val="00E2431F"/>
    <w:rsid w:val="00E24969"/>
    <w:rsid w:val="00E25069"/>
    <w:rsid w:val="00E26F06"/>
    <w:rsid w:val="00E2724A"/>
    <w:rsid w:val="00E27646"/>
    <w:rsid w:val="00E30700"/>
    <w:rsid w:val="00E31F23"/>
    <w:rsid w:val="00E3239D"/>
    <w:rsid w:val="00E33FED"/>
    <w:rsid w:val="00E3454D"/>
    <w:rsid w:val="00E349CD"/>
    <w:rsid w:val="00E35122"/>
    <w:rsid w:val="00E35C69"/>
    <w:rsid w:val="00E40634"/>
    <w:rsid w:val="00E43C33"/>
    <w:rsid w:val="00E443FB"/>
    <w:rsid w:val="00E45B91"/>
    <w:rsid w:val="00E462AD"/>
    <w:rsid w:val="00E4639B"/>
    <w:rsid w:val="00E46CDC"/>
    <w:rsid w:val="00E47FE7"/>
    <w:rsid w:val="00E52CE1"/>
    <w:rsid w:val="00E539B2"/>
    <w:rsid w:val="00E557A5"/>
    <w:rsid w:val="00E63BF3"/>
    <w:rsid w:val="00E640DB"/>
    <w:rsid w:val="00E65581"/>
    <w:rsid w:val="00E7386E"/>
    <w:rsid w:val="00E74233"/>
    <w:rsid w:val="00E74347"/>
    <w:rsid w:val="00E75129"/>
    <w:rsid w:val="00E7656E"/>
    <w:rsid w:val="00E80698"/>
    <w:rsid w:val="00E829D0"/>
    <w:rsid w:val="00E82FFA"/>
    <w:rsid w:val="00E844BE"/>
    <w:rsid w:val="00E85284"/>
    <w:rsid w:val="00E8545F"/>
    <w:rsid w:val="00E86B50"/>
    <w:rsid w:val="00E86E42"/>
    <w:rsid w:val="00E87056"/>
    <w:rsid w:val="00E879F3"/>
    <w:rsid w:val="00E930A7"/>
    <w:rsid w:val="00E9428B"/>
    <w:rsid w:val="00E956B0"/>
    <w:rsid w:val="00E968AA"/>
    <w:rsid w:val="00E979A8"/>
    <w:rsid w:val="00E97D16"/>
    <w:rsid w:val="00EA0512"/>
    <w:rsid w:val="00EA1C04"/>
    <w:rsid w:val="00EA29D3"/>
    <w:rsid w:val="00EA3505"/>
    <w:rsid w:val="00EA38D5"/>
    <w:rsid w:val="00EA3B11"/>
    <w:rsid w:val="00EA3C92"/>
    <w:rsid w:val="00EA3F09"/>
    <w:rsid w:val="00EA4C3D"/>
    <w:rsid w:val="00EA4E66"/>
    <w:rsid w:val="00EA7472"/>
    <w:rsid w:val="00EA75BC"/>
    <w:rsid w:val="00EB00A4"/>
    <w:rsid w:val="00EB1736"/>
    <w:rsid w:val="00EB17F4"/>
    <w:rsid w:val="00EB21D7"/>
    <w:rsid w:val="00EB46C8"/>
    <w:rsid w:val="00EB5AB2"/>
    <w:rsid w:val="00EB5D34"/>
    <w:rsid w:val="00EB627E"/>
    <w:rsid w:val="00EB798B"/>
    <w:rsid w:val="00EB7BF6"/>
    <w:rsid w:val="00EC2B26"/>
    <w:rsid w:val="00EC2DEC"/>
    <w:rsid w:val="00EC346D"/>
    <w:rsid w:val="00EC46BE"/>
    <w:rsid w:val="00EC4AF0"/>
    <w:rsid w:val="00ED004B"/>
    <w:rsid w:val="00ED1A6E"/>
    <w:rsid w:val="00ED2535"/>
    <w:rsid w:val="00ED2A03"/>
    <w:rsid w:val="00ED55A8"/>
    <w:rsid w:val="00ED7AF2"/>
    <w:rsid w:val="00EE0280"/>
    <w:rsid w:val="00EE0B30"/>
    <w:rsid w:val="00EE20AF"/>
    <w:rsid w:val="00EE2F9A"/>
    <w:rsid w:val="00EF1ED4"/>
    <w:rsid w:val="00EF3B31"/>
    <w:rsid w:val="00EF3FAB"/>
    <w:rsid w:val="00EF48BE"/>
    <w:rsid w:val="00EF5331"/>
    <w:rsid w:val="00EF5350"/>
    <w:rsid w:val="00EF69CC"/>
    <w:rsid w:val="00EF748E"/>
    <w:rsid w:val="00EF7CA2"/>
    <w:rsid w:val="00F00F03"/>
    <w:rsid w:val="00F01800"/>
    <w:rsid w:val="00F0229F"/>
    <w:rsid w:val="00F0246F"/>
    <w:rsid w:val="00F02B62"/>
    <w:rsid w:val="00F02C96"/>
    <w:rsid w:val="00F066D3"/>
    <w:rsid w:val="00F06E5C"/>
    <w:rsid w:val="00F07285"/>
    <w:rsid w:val="00F0799C"/>
    <w:rsid w:val="00F10361"/>
    <w:rsid w:val="00F1066B"/>
    <w:rsid w:val="00F10D4F"/>
    <w:rsid w:val="00F10ED4"/>
    <w:rsid w:val="00F11604"/>
    <w:rsid w:val="00F11F6D"/>
    <w:rsid w:val="00F125F1"/>
    <w:rsid w:val="00F128B3"/>
    <w:rsid w:val="00F13183"/>
    <w:rsid w:val="00F13500"/>
    <w:rsid w:val="00F14531"/>
    <w:rsid w:val="00F14746"/>
    <w:rsid w:val="00F14751"/>
    <w:rsid w:val="00F14AEE"/>
    <w:rsid w:val="00F15774"/>
    <w:rsid w:val="00F1772C"/>
    <w:rsid w:val="00F20081"/>
    <w:rsid w:val="00F20E46"/>
    <w:rsid w:val="00F2277B"/>
    <w:rsid w:val="00F239B6"/>
    <w:rsid w:val="00F241E6"/>
    <w:rsid w:val="00F24776"/>
    <w:rsid w:val="00F24C67"/>
    <w:rsid w:val="00F2585D"/>
    <w:rsid w:val="00F30726"/>
    <w:rsid w:val="00F338E7"/>
    <w:rsid w:val="00F340DC"/>
    <w:rsid w:val="00F3580C"/>
    <w:rsid w:val="00F4088B"/>
    <w:rsid w:val="00F40FBB"/>
    <w:rsid w:val="00F443BC"/>
    <w:rsid w:val="00F44E04"/>
    <w:rsid w:val="00F44E0D"/>
    <w:rsid w:val="00F454B8"/>
    <w:rsid w:val="00F45E85"/>
    <w:rsid w:val="00F46E6B"/>
    <w:rsid w:val="00F472D7"/>
    <w:rsid w:val="00F47541"/>
    <w:rsid w:val="00F501B4"/>
    <w:rsid w:val="00F50630"/>
    <w:rsid w:val="00F52D3A"/>
    <w:rsid w:val="00F5477E"/>
    <w:rsid w:val="00F55780"/>
    <w:rsid w:val="00F563CE"/>
    <w:rsid w:val="00F56C4E"/>
    <w:rsid w:val="00F60C08"/>
    <w:rsid w:val="00F6177B"/>
    <w:rsid w:val="00F654D4"/>
    <w:rsid w:val="00F662FA"/>
    <w:rsid w:val="00F66D2C"/>
    <w:rsid w:val="00F66D97"/>
    <w:rsid w:val="00F70C97"/>
    <w:rsid w:val="00F7254D"/>
    <w:rsid w:val="00F7384F"/>
    <w:rsid w:val="00F73A77"/>
    <w:rsid w:val="00F74750"/>
    <w:rsid w:val="00F74DE7"/>
    <w:rsid w:val="00F76B4A"/>
    <w:rsid w:val="00F77E82"/>
    <w:rsid w:val="00F803DC"/>
    <w:rsid w:val="00F80AC7"/>
    <w:rsid w:val="00F80DBF"/>
    <w:rsid w:val="00F8118B"/>
    <w:rsid w:val="00F81248"/>
    <w:rsid w:val="00F82971"/>
    <w:rsid w:val="00F87919"/>
    <w:rsid w:val="00F90A85"/>
    <w:rsid w:val="00F90CB5"/>
    <w:rsid w:val="00F90DDA"/>
    <w:rsid w:val="00F90DE8"/>
    <w:rsid w:val="00F90FE1"/>
    <w:rsid w:val="00F910AE"/>
    <w:rsid w:val="00F92E84"/>
    <w:rsid w:val="00F93B5A"/>
    <w:rsid w:val="00F940C8"/>
    <w:rsid w:val="00F948E5"/>
    <w:rsid w:val="00F954F9"/>
    <w:rsid w:val="00F962CE"/>
    <w:rsid w:val="00F96513"/>
    <w:rsid w:val="00F965A0"/>
    <w:rsid w:val="00F96835"/>
    <w:rsid w:val="00F9731B"/>
    <w:rsid w:val="00F97BD4"/>
    <w:rsid w:val="00FA08BE"/>
    <w:rsid w:val="00FA16B2"/>
    <w:rsid w:val="00FA2D47"/>
    <w:rsid w:val="00FA3C0A"/>
    <w:rsid w:val="00FA4E24"/>
    <w:rsid w:val="00FA5FDC"/>
    <w:rsid w:val="00FB0919"/>
    <w:rsid w:val="00FB1156"/>
    <w:rsid w:val="00FB3367"/>
    <w:rsid w:val="00FB36EA"/>
    <w:rsid w:val="00FB3BBC"/>
    <w:rsid w:val="00FB466B"/>
    <w:rsid w:val="00FB4FB4"/>
    <w:rsid w:val="00FB5A3C"/>
    <w:rsid w:val="00FB66F6"/>
    <w:rsid w:val="00FB6E69"/>
    <w:rsid w:val="00FB6E7F"/>
    <w:rsid w:val="00FB7302"/>
    <w:rsid w:val="00FB73E5"/>
    <w:rsid w:val="00FC0E57"/>
    <w:rsid w:val="00FC1219"/>
    <w:rsid w:val="00FC203A"/>
    <w:rsid w:val="00FC3346"/>
    <w:rsid w:val="00FC6F93"/>
    <w:rsid w:val="00FC717A"/>
    <w:rsid w:val="00FD1F1F"/>
    <w:rsid w:val="00FD29FA"/>
    <w:rsid w:val="00FD4964"/>
    <w:rsid w:val="00FD6505"/>
    <w:rsid w:val="00FD7935"/>
    <w:rsid w:val="00FE09DF"/>
    <w:rsid w:val="00FE0E98"/>
    <w:rsid w:val="00FE11B9"/>
    <w:rsid w:val="00FE2F01"/>
    <w:rsid w:val="00FE3529"/>
    <w:rsid w:val="00FE40F8"/>
    <w:rsid w:val="00FE4C89"/>
    <w:rsid w:val="00FE5872"/>
    <w:rsid w:val="00FE5BFF"/>
    <w:rsid w:val="00FE5EAF"/>
    <w:rsid w:val="00FE6BFB"/>
    <w:rsid w:val="00FF0B4B"/>
    <w:rsid w:val="00FF1B31"/>
    <w:rsid w:val="00FF3A50"/>
    <w:rsid w:val="00FF511F"/>
    <w:rsid w:val="00FF5196"/>
    <w:rsid w:val="00FF5F28"/>
    <w:rsid w:val="00FF6157"/>
    <w:rsid w:val="00FF636D"/>
    <w:rsid w:val="00FF68A2"/>
    <w:rsid w:val="00FF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7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7941"/>
    <w:rPr>
      <w:sz w:val="18"/>
      <w:szCs w:val="18"/>
    </w:rPr>
  </w:style>
  <w:style w:type="paragraph" w:styleId="a4">
    <w:name w:val="footer"/>
    <w:basedOn w:val="a"/>
    <w:link w:val="Char0"/>
    <w:uiPriority w:val="99"/>
    <w:unhideWhenUsed/>
    <w:rsid w:val="007A7941"/>
    <w:pPr>
      <w:tabs>
        <w:tab w:val="center" w:pos="4153"/>
        <w:tab w:val="right" w:pos="8306"/>
      </w:tabs>
      <w:snapToGrid w:val="0"/>
      <w:jc w:val="left"/>
    </w:pPr>
    <w:rPr>
      <w:sz w:val="18"/>
      <w:szCs w:val="18"/>
    </w:rPr>
  </w:style>
  <w:style w:type="character" w:customStyle="1" w:styleId="Char0">
    <w:name w:val="页脚 Char"/>
    <w:basedOn w:val="a0"/>
    <w:link w:val="a4"/>
    <w:uiPriority w:val="99"/>
    <w:rsid w:val="007A7941"/>
    <w:rPr>
      <w:sz w:val="18"/>
      <w:szCs w:val="18"/>
    </w:rPr>
  </w:style>
  <w:style w:type="paragraph" w:customStyle="1" w:styleId="Default">
    <w:name w:val="Default"/>
    <w:rsid w:val="00AA76B8"/>
    <w:pPr>
      <w:widowControl w:val="0"/>
      <w:autoSpaceDE w:val="0"/>
      <w:autoSpaceDN w:val="0"/>
      <w:adjustRightInd w:val="0"/>
    </w:pPr>
    <w:rPr>
      <w:rFonts w:ascii="FangSong" w:eastAsia="FangSong" w:cs="FangSong"/>
      <w:color w:val="000000"/>
      <w:kern w:val="0"/>
      <w:sz w:val="24"/>
      <w:szCs w:val="24"/>
    </w:rPr>
  </w:style>
  <w:style w:type="character" w:styleId="a5">
    <w:name w:val="Hyperlink"/>
    <w:basedOn w:val="a0"/>
    <w:uiPriority w:val="99"/>
    <w:unhideWhenUsed/>
    <w:rsid w:val="00995121"/>
    <w:rPr>
      <w:color w:val="0000FF" w:themeColor="hyperlink"/>
      <w:u w:val="single"/>
    </w:rPr>
  </w:style>
  <w:style w:type="paragraph" w:styleId="a6">
    <w:name w:val="Balloon Text"/>
    <w:basedOn w:val="a"/>
    <w:link w:val="Char1"/>
    <w:uiPriority w:val="99"/>
    <w:semiHidden/>
    <w:unhideWhenUsed/>
    <w:rsid w:val="002C7EC7"/>
    <w:rPr>
      <w:sz w:val="18"/>
      <w:szCs w:val="18"/>
    </w:rPr>
  </w:style>
  <w:style w:type="character" w:customStyle="1" w:styleId="Char1">
    <w:name w:val="批注框文本 Char"/>
    <w:basedOn w:val="a0"/>
    <w:link w:val="a6"/>
    <w:uiPriority w:val="99"/>
    <w:semiHidden/>
    <w:rsid w:val="002C7E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7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7941"/>
    <w:rPr>
      <w:sz w:val="18"/>
      <w:szCs w:val="18"/>
    </w:rPr>
  </w:style>
  <w:style w:type="paragraph" w:styleId="a4">
    <w:name w:val="footer"/>
    <w:basedOn w:val="a"/>
    <w:link w:val="Char0"/>
    <w:uiPriority w:val="99"/>
    <w:unhideWhenUsed/>
    <w:rsid w:val="007A7941"/>
    <w:pPr>
      <w:tabs>
        <w:tab w:val="center" w:pos="4153"/>
        <w:tab w:val="right" w:pos="8306"/>
      </w:tabs>
      <w:snapToGrid w:val="0"/>
      <w:jc w:val="left"/>
    </w:pPr>
    <w:rPr>
      <w:sz w:val="18"/>
      <w:szCs w:val="18"/>
    </w:rPr>
  </w:style>
  <w:style w:type="character" w:customStyle="1" w:styleId="Char0">
    <w:name w:val="页脚 Char"/>
    <w:basedOn w:val="a0"/>
    <w:link w:val="a4"/>
    <w:uiPriority w:val="99"/>
    <w:rsid w:val="007A7941"/>
    <w:rPr>
      <w:sz w:val="18"/>
      <w:szCs w:val="18"/>
    </w:rPr>
  </w:style>
  <w:style w:type="paragraph" w:customStyle="1" w:styleId="Default">
    <w:name w:val="Default"/>
    <w:rsid w:val="00AA76B8"/>
    <w:pPr>
      <w:widowControl w:val="0"/>
      <w:autoSpaceDE w:val="0"/>
      <w:autoSpaceDN w:val="0"/>
      <w:adjustRightInd w:val="0"/>
    </w:pPr>
    <w:rPr>
      <w:rFonts w:ascii="FangSong" w:eastAsia="FangSong" w:cs="FangSong"/>
      <w:color w:val="000000"/>
      <w:kern w:val="0"/>
      <w:sz w:val="24"/>
      <w:szCs w:val="24"/>
    </w:rPr>
  </w:style>
  <w:style w:type="character" w:styleId="a5">
    <w:name w:val="Hyperlink"/>
    <w:basedOn w:val="a0"/>
    <w:uiPriority w:val="99"/>
    <w:unhideWhenUsed/>
    <w:rsid w:val="00995121"/>
    <w:rPr>
      <w:color w:val="0000FF" w:themeColor="hyperlink"/>
      <w:u w:val="single"/>
    </w:rPr>
  </w:style>
  <w:style w:type="paragraph" w:styleId="a6">
    <w:name w:val="Balloon Text"/>
    <w:basedOn w:val="a"/>
    <w:link w:val="Char1"/>
    <w:uiPriority w:val="99"/>
    <w:semiHidden/>
    <w:unhideWhenUsed/>
    <w:rsid w:val="002C7EC7"/>
    <w:rPr>
      <w:sz w:val="18"/>
      <w:szCs w:val="18"/>
    </w:rPr>
  </w:style>
  <w:style w:type="character" w:customStyle="1" w:styleId="Char1">
    <w:name w:val="批注框文本 Char"/>
    <w:basedOn w:val="a0"/>
    <w:link w:val="a6"/>
    <w:uiPriority w:val="99"/>
    <w:semiHidden/>
    <w:rsid w:val="002C7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457;&#36865;&#33267;&#32771;&#21153;&#31185;&#25351;&#23450;&#37038;&#31665;yzwuhong7106@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潘胜洪</dc:creator>
  <cp:lastModifiedBy>戴坚</cp:lastModifiedBy>
  <cp:revision>4</cp:revision>
  <cp:lastPrinted>2018-11-05T07:46:00Z</cp:lastPrinted>
  <dcterms:created xsi:type="dcterms:W3CDTF">2018-11-05T07:16:00Z</dcterms:created>
  <dcterms:modified xsi:type="dcterms:W3CDTF">2018-11-05T07:47:00Z</dcterms:modified>
</cp:coreProperties>
</file>